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54" w:rsidRDefault="00827154" w:rsidP="00827154">
      <w:pPr>
        <w:widowControl/>
        <w:spacing w:line="480" w:lineRule="exact"/>
        <w:jc w:val="center"/>
        <w:rPr>
          <w:rFonts w:ascii="黑体" w:eastAsia="黑体" w:hAnsi="黑体"/>
          <w:bCs/>
          <w:sz w:val="32"/>
          <w:szCs w:val="32"/>
        </w:rPr>
      </w:pPr>
      <w:r>
        <w:rPr>
          <w:rFonts w:ascii="黑体" w:eastAsia="黑体" w:hAnsi="黑体" w:hint="eastAsia"/>
          <w:bCs/>
          <w:sz w:val="32"/>
          <w:szCs w:val="32"/>
        </w:rPr>
        <w:t>新闻学专业学术学位硕士研究生培养方案</w:t>
      </w:r>
    </w:p>
    <w:p w:rsidR="00827154" w:rsidRDefault="00827154" w:rsidP="00827154">
      <w:pPr>
        <w:widowControl/>
        <w:spacing w:line="480" w:lineRule="exact"/>
        <w:jc w:val="center"/>
        <w:rPr>
          <w:rFonts w:ascii="楷体" w:eastAsia="楷体" w:hAnsi="楷体"/>
          <w:bCs/>
          <w:sz w:val="28"/>
          <w:szCs w:val="28"/>
        </w:rPr>
      </w:pPr>
      <w:r>
        <w:rPr>
          <w:rFonts w:ascii="楷体" w:eastAsia="楷体" w:hAnsi="楷体"/>
          <w:bCs/>
          <w:sz w:val="28"/>
          <w:szCs w:val="28"/>
        </w:rPr>
        <w:t>（</w:t>
      </w:r>
      <w:r>
        <w:rPr>
          <w:rFonts w:ascii="楷体" w:eastAsia="楷体" w:hAnsi="楷体" w:hint="eastAsia"/>
          <w:bCs/>
          <w:sz w:val="28"/>
          <w:szCs w:val="28"/>
        </w:rPr>
        <w:t>专业</w:t>
      </w:r>
      <w:r>
        <w:rPr>
          <w:rFonts w:ascii="楷体" w:eastAsia="楷体" w:hAnsi="楷体"/>
          <w:bCs/>
          <w:sz w:val="28"/>
          <w:szCs w:val="28"/>
        </w:rPr>
        <w:t>代码：</w:t>
      </w:r>
      <w:r>
        <w:rPr>
          <w:rFonts w:ascii="楷体" w:eastAsia="楷体" w:hAnsi="楷体" w:hint="eastAsia"/>
          <w:bCs/>
          <w:sz w:val="28"/>
          <w:szCs w:val="28"/>
        </w:rPr>
        <w:t xml:space="preserve">050301  </w:t>
      </w:r>
      <w:r>
        <w:rPr>
          <w:rFonts w:ascii="楷体" w:eastAsia="楷体" w:hAnsi="楷体"/>
          <w:bCs/>
          <w:sz w:val="28"/>
          <w:szCs w:val="28"/>
        </w:rPr>
        <w:t>授</w:t>
      </w:r>
      <w:r w:rsidRPr="00104782">
        <w:rPr>
          <w:rFonts w:ascii="楷体" w:eastAsia="楷体" w:hAnsi="楷体" w:hint="eastAsia"/>
          <w:bCs/>
          <w:color w:val="000000" w:themeColor="text1"/>
          <w:sz w:val="28"/>
          <w:szCs w:val="28"/>
        </w:rPr>
        <w:t>文学</w:t>
      </w:r>
      <w:r>
        <w:rPr>
          <w:rFonts w:ascii="楷体" w:eastAsia="楷体" w:hAnsi="楷体" w:hint="eastAsia"/>
          <w:bCs/>
          <w:sz w:val="28"/>
          <w:szCs w:val="28"/>
        </w:rPr>
        <w:t>硕士</w:t>
      </w:r>
      <w:r>
        <w:rPr>
          <w:rFonts w:ascii="楷体" w:eastAsia="楷体" w:hAnsi="楷体"/>
          <w:bCs/>
          <w:sz w:val="28"/>
          <w:szCs w:val="28"/>
        </w:rPr>
        <w:t>学位）</w:t>
      </w:r>
    </w:p>
    <w:p w:rsidR="00827154" w:rsidRDefault="00827154" w:rsidP="00F43FE0">
      <w:pPr>
        <w:spacing w:beforeLines="50" w:line="480" w:lineRule="exact"/>
        <w:rPr>
          <w:rFonts w:ascii="黑体" w:eastAsia="黑体" w:hAnsi="黑体"/>
          <w:sz w:val="28"/>
          <w:szCs w:val="28"/>
        </w:rPr>
      </w:pPr>
      <w:r>
        <w:rPr>
          <w:rFonts w:ascii="黑体" w:eastAsia="黑体" w:hAnsi="黑体" w:hint="eastAsia"/>
          <w:sz w:val="28"/>
          <w:szCs w:val="28"/>
        </w:rPr>
        <w:t>一、培养目标</w:t>
      </w:r>
    </w:p>
    <w:p w:rsidR="00DF1ADD" w:rsidRDefault="00DF1ADD" w:rsidP="00DF1ADD">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以习近平新时代中国特色社会主义思想为指导，全面贯彻党的教育方针，落实立德树人根本任务，培养担当民族复兴大任的时代新人和德智体美劳全面发展的社会主义建设者和接班人。具体目标如下：</w:t>
      </w:r>
    </w:p>
    <w:p w:rsidR="00DF1ADD" w:rsidRDefault="00DF1ADD" w:rsidP="00DF1ADD">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1.培养德、智、体、美、劳全面发展，</w:t>
      </w:r>
      <w:r>
        <w:rPr>
          <w:rFonts w:asciiTheme="minorEastAsia" w:hAnsiTheme="minorEastAsia"/>
          <w:sz w:val="24"/>
          <w:szCs w:val="24"/>
        </w:rPr>
        <w:t>具有</w:t>
      </w:r>
      <w:r>
        <w:rPr>
          <w:rFonts w:asciiTheme="minorEastAsia" w:hAnsiTheme="minorEastAsia" w:hint="eastAsia"/>
          <w:sz w:val="24"/>
          <w:szCs w:val="24"/>
        </w:rPr>
        <w:t>现代新闻传播理念和国际化视野，了解中国国情和世界形势，熟练掌握新闻传播理论与方法的高层次专门人才；</w:t>
      </w:r>
    </w:p>
    <w:p w:rsidR="00DF1ADD" w:rsidRDefault="00DF1ADD" w:rsidP="00DF1ADD">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2.要求学生掌握马克思主义基本理论，具有良好的政治素养，遵纪守法，具备现代新闻传播职业理念，恪守新闻传播职业道德；</w:t>
      </w:r>
    </w:p>
    <w:p w:rsidR="00DF1ADD" w:rsidRDefault="00DF1ADD" w:rsidP="00DF1ADD">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3.系统掌握新闻学基础理论和专业知识，具备熟练的业务能力和较强的理论研究能力，有能力从事新闻学实务和新闻学教学、科研工作；</w:t>
      </w:r>
    </w:p>
    <w:p w:rsidR="00827154" w:rsidRDefault="00DF1ADD" w:rsidP="00DF1ADD">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4.掌握一门外语，能熟练地阅读本专业的外文资料。</w:t>
      </w:r>
    </w:p>
    <w:p w:rsidR="00827154" w:rsidRDefault="00827154" w:rsidP="00827154">
      <w:pPr>
        <w:spacing w:line="480" w:lineRule="exact"/>
        <w:ind w:firstLineChars="200" w:firstLine="560"/>
        <w:rPr>
          <w:rFonts w:ascii="黑体" w:eastAsia="黑体" w:hAnsi="黑体"/>
          <w:sz w:val="28"/>
          <w:szCs w:val="28"/>
        </w:rPr>
      </w:pPr>
    </w:p>
    <w:p w:rsidR="00827154" w:rsidRDefault="00827154" w:rsidP="00827154">
      <w:pPr>
        <w:spacing w:line="480" w:lineRule="exact"/>
        <w:rPr>
          <w:rFonts w:ascii="黑体" w:eastAsia="黑体" w:hAnsi="黑体"/>
          <w:sz w:val="28"/>
          <w:szCs w:val="28"/>
        </w:rPr>
      </w:pPr>
      <w:r>
        <w:rPr>
          <w:rFonts w:ascii="黑体" w:eastAsia="黑体" w:hAnsi="黑体" w:hint="eastAsia"/>
          <w:sz w:val="28"/>
          <w:szCs w:val="28"/>
        </w:rPr>
        <w:t>二、研究方向</w:t>
      </w:r>
    </w:p>
    <w:p w:rsidR="00827154" w:rsidRPr="00625081" w:rsidRDefault="00827154" w:rsidP="00827154">
      <w:pPr>
        <w:spacing w:line="480" w:lineRule="exact"/>
        <w:ind w:firstLineChars="200" w:firstLine="482"/>
        <w:rPr>
          <w:rFonts w:asciiTheme="minorEastAsia" w:hAnsiTheme="minorEastAsia"/>
          <w:b/>
          <w:sz w:val="24"/>
          <w:szCs w:val="24"/>
        </w:rPr>
      </w:pPr>
      <w:r w:rsidRPr="00625081">
        <w:rPr>
          <w:rFonts w:asciiTheme="minorEastAsia" w:hAnsiTheme="minorEastAsia" w:hint="eastAsia"/>
          <w:b/>
          <w:sz w:val="24"/>
          <w:szCs w:val="24"/>
        </w:rPr>
        <w:t>1、新闻史论</w:t>
      </w:r>
    </w:p>
    <w:p w:rsidR="00827154" w:rsidRPr="00275AB2" w:rsidRDefault="00827154" w:rsidP="00827154">
      <w:pPr>
        <w:spacing w:line="480" w:lineRule="exact"/>
        <w:ind w:firstLineChars="200" w:firstLine="480"/>
        <w:rPr>
          <w:rFonts w:asciiTheme="minorEastAsia" w:hAnsiTheme="minorEastAsia"/>
          <w:sz w:val="24"/>
          <w:szCs w:val="24"/>
        </w:rPr>
      </w:pPr>
      <w:r w:rsidRPr="004E23B9">
        <w:rPr>
          <w:rFonts w:asciiTheme="minorEastAsia" w:hAnsiTheme="minorEastAsia" w:hint="eastAsia"/>
          <w:sz w:val="24"/>
          <w:szCs w:val="24"/>
        </w:rPr>
        <w:t>该方向主要研究</w:t>
      </w:r>
      <w:r>
        <w:rPr>
          <w:rFonts w:asciiTheme="minorEastAsia" w:hAnsiTheme="minorEastAsia" w:hint="eastAsia"/>
          <w:sz w:val="24"/>
          <w:szCs w:val="24"/>
        </w:rPr>
        <w:t>中外新闻传播史，包括马克思主义新闻观、新闻思想史以及新闻舆论等领域的一些基本问题。</w:t>
      </w:r>
    </w:p>
    <w:p w:rsidR="00827154" w:rsidRPr="00625081" w:rsidRDefault="00827154" w:rsidP="00827154">
      <w:pPr>
        <w:spacing w:line="480" w:lineRule="exact"/>
        <w:ind w:firstLineChars="200" w:firstLine="482"/>
        <w:rPr>
          <w:rFonts w:asciiTheme="minorEastAsia" w:hAnsiTheme="minorEastAsia"/>
          <w:b/>
          <w:sz w:val="24"/>
          <w:szCs w:val="24"/>
        </w:rPr>
      </w:pPr>
      <w:r w:rsidRPr="00625081">
        <w:rPr>
          <w:rFonts w:asciiTheme="minorEastAsia" w:hAnsiTheme="minorEastAsia" w:hint="eastAsia"/>
          <w:b/>
          <w:sz w:val="24"/>
          <w:szCs w:val="24"/>
        </w:rPr>
        <w:t>2、新闻业务</w:t>
      </w:r>
    </w:p>
    <w:p w:rsidR="00827154" w:rsidRPr="00275AB2" w:rsidRDefault="00827154" w:rsidP="00827154">
      <w:pPr>
        <w:spacing w:line="480" w:lineRule="exact"/>
        <w:ind w:firstLineChars="200" w:firstLine="480"/>
        <w:rPr>
          <w:rFonts w:asciiTheme="minorEastAsia" w:hAnsiTheme="minorEastAsia"/>
          <w:sz w:val="24"/>
          <w:szCs w:val="24"/>
        </w:rPr>
      </w:pPr>
      <w:r w:rsidRPr="00275AB2">
        <w:rPr>
          <w:rFonts w:asciiTheme="minorEastAsia" w:hAnsiTheme="minorEastAsia" w:hint="eastAsia"/>
          <w:sz w:val="24"/>
          <w:szCs w:val="24"/>
        </w:rPr>
        <w:t>该方向主要研究新闻采、写、编、评业务的一般原理，探寻其规律及业务运作规范。</w:t>
      </w:r>
    </w:p>
    <w:p w:rsidR="00827154" w:rsidRPr="00625081" w:rsidRDefault="00827154" w:rsidP="00827154">
      <w:pPr>
        <w:spacing w:line="480" w:lineRule="exact"/>
        <w:ind w:firstLineChars="200" w:firstLine="482"/>
        <w:rPr>
          <w:rFonts w:asciiTheme="minorEastAsia" w:hAnsiTheme="minorEastAsia"/>
          <w:b/>
          <w:sz w:val="24"/>
          <w:szCs w:val="24"/>
        </w:rPr>
      </w:pPr>
      <w:r w:rsidRPr="00625081">
        <w:rPr>
          <w:rFonts w:asciiTheme="minorEastAsia" w:hAnsiTheme="minorEastAsia" w:hint="eastAsia"/>
          <w:b/>
          <w:sz w:val="24"/>
          <w:szCs w:val="24"/>
        </w:rPr>
        <w:t>3、比较新闻学</w:t>
      </w:r>
    </w:p>
    <w:p w:rsidR="00827154" w:rsidRDefault="00827154" w:rsidP="00827154">
      <w:pPr>
        <w:spacing w:line="480" w:lineRule="exact"/>
        <w:ind w:firstLineChars="200" w:firstLine="480"/>
        <w:rPr>
          <w:rFonts w:asciiTheme="minorEastAsia" w:hAnsiTheme="minorEastAsia"/>
          <w:sz w:val="24"/>
          <w:szCs w:val="24"/>
        </w:rPr>
      </w:pPr>
      <w:r w:rsidRPr="00FE1584">
        <w:rPr>
          <w:rFonts w:asciiTheme="minorEastAsia" w:hAnsiTheme="minorEastAsia" w:hint="eastAsia"/>
          <w:sz w:val="24"/>
          <w:szCs w:val="24"/>
        </w:rPr>
        <w:t>该方向主要研究各国新闻业的发展和观念的演变，探讨跨文化新闻传播的现实途径</w:t>
      </w:r>
      <w:r>
        <w:rPr>
          <w:rFonts w:asciiTheme="minorEastAsia" w:hAnsiTheme="minorEastAsia" w:hint="eastAsia"/>
          <w:sz w:val="24"/>
          <w:szCs w:val="24"/>
        </w:rPr>
        <w:t>。</w:t>
      </w:r>
    </w:p>
    <w:p w:rsidR="00827154" w:rsidRPr="00275AB2"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rPr>
          <w:rFonts w:ascii="黑体" w:eastAsia="黑体" w:hAnsi="黑体"/>
          <w:sz w:val="28"/>
          <w:szCs w:val="28"/>
        </w:rPr>
      </w:pPr>
      <w:r>
        <w:rPr>
          <w:rFonts w:ascii="黑体" w:eastAsia="黑体" w:hAnsi="黑体" w:hint="eastAsia"/>
          <w:sz w:val="28"/>
          <w:szCs w:val="28"/>
        </w:rPr>
        <w:t>三、培养方式</w:t>
      </w:r>
    </w:p>
    <w:p w:rsidR="00827154" w:rsidRPr="00FA0232"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采取“以导师为主、导师负责与指导小组集体培养”相结合的方式。导师要全面关心学生的政治思想、道德品质、业务学习及身心健康，要通过课堂教学和</w:t>
      </w:r>
      <w:r>
        <w:rPr>
          <w:rFonts w:asciiTheme="minorEastAsia" w:hAnsiTheme="minorEastAsia" w:hint="eastAsia"/>
          <w:sz w:val="24"/>
          <w:szCs w:val="24"/>
        </w:rPr>
        <w:lastRenderedPageBreak/>
        <w:t>指导学位论文撰写等多种形式，着重培养其独立科研能力。</w:t>
      </w:r>
    </w:p>
    <w:p w:rsidR="00827154" w:rsidRDefault="00827154" w:rsidP="00827154">
      <w:pPr>
        <w:spacing w:line="480" w:lineRule="exact"/>
        <w:rPr>
          <w:rFonts w:ascii="黑体" w:eastAsia="黑体" w:hAnsi="黑体"/>
          <w:sz w:val="28"/>
          <w:szCs w:val="28"/>
        </w:rPr>
      </w:pPr>
    </w:p>
    <w:p w:rsidR="00827154" w:rsidRDefault="00827154" w:rsidP="00827154">
      <w:pPr>
        <w:spacing w:line="480" w:lineRule="exact"/>
        <w:rPr>
          <w:rFonts w:ascii="黑体" w:eastAsia="黑体" w:hAnsi="黑体"/>
          <w:sz w:val="28"/>
          <w:szCs w:val="28"/>
        </w:rPr>
      </w:pPr>
      <w:r>
        <w:rPr>
          <w:rFonts w:ascii="黑体" w:eastAsia="黑体" w:hAnsi="黑体" w:hint="eastAsia"/>
          <w:sz w:val="28"/>
          <w:szCs w:val="28"/>
        </w:rPr>
        <w:t>四、学制与学习年限</w:t>
      </w:r>
    </w:p>
    <w:p w:rsidR="00827154" w:rsidRPr="00824152"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学制为三年，最长学习年限不超过四年。申请提前毕业者学习年限不得少于两年，且必须符合提前毕业的相关条件，并提交院学位评定分委员会通过后方能提前毕业。</w:t>
      </w:r>
    </w:p>
    <w:p w:rsidR="00827154" w:rsidRDefault="00827154" w:rsidP="00827154">
      <w:pPr>
        <w:spacing w:line="480" w:lineRule="exact"/>
        <w:rPr>
          <w:rFonts w:ascii="黑体" w:eastAsia="黑体" w:hAnsi="黑体"/>
          <w:sz w:val="28"/>
          <w:szCs w:val="28"/>
        </w:rPr>
      </w:pPr>
    </w:p>
    <w:p w:rsidR="00827154" w:rsidRDefault="00827154" w:rsidP="00827154">
      <w:pPr>
        <w:spacing w:line="480" w:lineRule="exact"/>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课程设置</w:t>
      </w:r>
    </w:p>
    <w:p w:rsidR="00827154" w:rsidRPr="00A9680D" w:rsidRDefault="00827154" w:rsidP="00827154">
      <w:pPr>
        <w:spacing w:line="480" w:lineRule="exact"/>
        <w:ind w:firstLineChars="200" w:firstLine="480"/>
        <w:rPr>
          <w:rFonts w:ascii="Times New Roman" w:hAnsi="Times New Roman" w:cs="Times New Roman"/>
          <w:color w:val="000000" w:themeColor="text1"/>
          <w:sz w:val="24"/>
          <w:szCs w:val="24"/>
        </w:rPr>
      </w:pPr>
      <w:r w:rsidRPr="008E6A6E">
        <w:rPr>
          <w:rFonts w:ascii="Times New Roman" w:hAnsi="Times New Roman" w:cs="Times New Roman"/>
          <w:color w:val="000000" w:themeColor="text1"/>
          <w:sz w:val="24"/>
          <w:szCs w:val="24"/>
        </w:rPr>
        <w:t>本专业应修满的总学分为</w:t>
      </w:r>
      <w:r w:rsidRPr="008E6A6E">
        <w:rPr>
          <w:rFonts w:ascii="Times New Roman" w:hAnsi="Times New Roman" w:cs="Times New Roman" w:hint="eastAsia"/>
          <w:color w:val="000000" w:themeColor="text1"/>
          <w:sz w:val="24"/>
          <w:szCs w:val="24"/>
        </w:rPr>
        <w:t>35</w:t>
      </w:r>
      <w:r w:rsidRPr="008E6A6E">
        <w:rPr>
          <w:rFonts w:ascii="Times New Roman" w:hAnsi="Times New Roman" w:cs="Times New Roman"/>
          <w:color w:val="000000" w:themeColor="text1"/>
          <w:sz w:val="24"/>
          <w:szCs w:val="24"/>
        </w:rPr>
        <w:t>学分，其中：课程总学分</w:t>
      </w:r>
      <w:r w:rsidRPr="008E6A6E">
        <w:rPr>
          <w:rFonts w:ascii="Times New Roman" w:hAnsi="Times New Roman" w:cs="Times New Roman"/>
          <w:color w:val="000000" w:themeColor="text1"/>
          <w:sz w:val="24"/>
          <w:szCs w:val="24"/>
        </w:rPr>
        <w:t>30</w:t>
      </w:r>
      <w:r w:rsidRPr="008E6A6E">
        <w:rPr>
          <w:rFonts w:ascii="Times New Roman" w:hAnsi="Times New Roman" w:cs="Times New Roman"/>
          <w:color w:val="000000" w:themeColor="text1"/>
          <w:sz w:val="24"/>
          <w:szCs w:val="24"/>
        </w:rPr>
        <w:t>学分（包括公共必修课</w:t>
      </w:r>
      <w:r w:rsidRPr="008E6A6E">
        <w:rPr>
          <w:rFonts w:ascii="Times New Roman" w:hAnsi="Times New Roman" w:cs="Times New Roman"/>
          <w:color w:val="000000" w:themeColor="text1"/>
          <w:sz w:val="24"/>
          <w:szCs w:val="24"/>
        </w:rPr>
        <w:t>5</w:t>
      </w:r>
      <w:r w:rsidRPr="008E6A6E">
        <w:rPr>
          <w:rFonts w:ascii="Times New Roman" w:hAnsi="Times New Roman" w:cs="Times New Roman"/>
          <w:color w:val="000000" w:themeColor="text1"/>
          <w:sz w:val="24"/>
          <w:szCs w:val="24"/>
        </w:rPr>
        <w:t>学分，学科通开课</w:t>
      </w:r>
      <w:r>
        <w:rPr>
          <w:rFonts w:ascii="Times New Roman" w:hAnsi="Times New Roman" w:cs="Times New Roman" w:hint="eastAsia"/>
          <w:color w:val="000000" w:themeColor="text1"/>
          <w:sz w:val="24"/>
          <w:szCs w:val="24"/>
        </w:rPr>
        <w:t>10</w:t>
      </w:r>
      <w:r w:rsidRPr="008E6A6E">
        <w:rPr>
          <w:rFonts w:ascii="Times New Roman" w:hAnsi="Times New Roman" w:cs="Times New Roman"/>
          <w:color w:val="000000" w:themeColor="text1"/>
          <w:sz w:val="24"/>
          <w:szCs w:val="24"/>
        </w:rPr>
        <w:t>学分，</w:t>
      </w:r>
      <w:r w:rsidRPr="00C83BA7">
        <w:rPr>
          <w:rFonts w:ascii="Times New Roman" w:hAnsi="Times New Roman" w:cs="Times New Roman"/>
          <w:color w:val="000000" w:themeColor="text1"/>
          <w:sz w:val="24"/>
          <w:szCs w:val="24"/>
        </w:rPr>
        <w:t>研究方向必修课</w:t>
      </w:r>
      <w:r w:rsidRPr="00C83BA7">
        <w:rPr>
          <w:rFonts w:ascii="Times New Roman" w:hAnsi="Times New Roman" w:cs="Times New Roman" w:hint="eastAsia"/>
          <w:color w:val="000000" w:themeColor="text1"/>
          <w:sz w:val="24"/>
          <w:szCs w:val="24"/>
        </w:rPr>
        <w:t>4</w:t>
      </w:r>
      <w:r w:rsidRPr="00C83BA7">
        <w:rPr>
          <w:rFonts w:ascii="Times New Roman" w:hAnsi="Times New Roman" w:cs="Times New Roman"/>
          <w:color w:val="000000" w:themeColor="text1"/>
          <w:sz w:val="24"/>
          <w:szCs w:val="24"/>
        </w:rPr>
        <w:t>学分，</w:t>
      </w:r>
      <w:r>
        <w:rPr>
          <w:rFonts w:ascii="Times New Roman" w:hAnsi="Times New Roman" w:cs="Times New Roman" w:hint="eastAsia"/>
          <w:color w:val="000000" w:themeColor="text1"/>
          <w:sz w:val="24"/>
          <w:szCs w:val="24"/>
        </w:rPr>
        <w:t>其余为</w:t>
      </w:r>
      <w:r w:rsidRPr="00C83BA7">
        <w:rPr>
          <w:rFonts w:ascii="Times New Roman" w:hAnsi="Times New Roman" w:cs="Times New Roman"/>
          <w:color w:val="000000" w:themeColor="text1"/>
          <w:sz w:val="24"/>
          <w:szCs w:val="24"/>
        </w:rPr>
        <w:t>选修课</w:t>
      </w:r>
      <w:r w:rsidRPr="00C83BA7">
        <w:rPr>
          <w:rFonts w:ascii="Times New Roman" w:hAnsi="Times New Roman" w:cs="Times New Roman" w:hint="eastAsia"/>
          <w:color w:val="000000" w:themeColor="text1"/>
          <w:sz w:val="24"/>
          <w:szCs w:val="24"/>
        </w:rPr>
        <w:t>学分</w:t>
      </w:r>
      <w:r w:rsidRPr="00C83BA7">
        <w:rPr>
          <w:rFonts w:ascii="Times New Roman" w:hAnsi="Times New Roman" w:cs="Times New Roman"/>
          <w:color w:val="000000" w:themeColor="text1"/>
          <w:sz w:val="24"/>
          <w:szCs w:val="24"/>
        </w:rPr>
        <w:t>，其中公共选修课不超过</w:t>
      </w:r>
      <w:r w:rsidRPr="00C83BA7">
        <w:rPr>
          <w:rFonts w:ascii="Times New Roman" w:hAnsi="Times New Roman" w:cs="Times New Roman"/>
          <w:color w:val="000000" w:themeColor="text1"/>
          <w:sz w:val="24"/>
          <w:szCs w:val="24"/>
        </w:rPr>
        <w:t>2</w:t>
      </w:r>
      <w:r w:rsidRPr="00C83BA7">
        <w:rPr>
          <w:rFonts w:ascii="Times New Roman" w:hAnsi="Times New Roman" w:cs="Times New Roman" w:hint="eastAsia"/>
          <w:color w:val="000000" w:themeColor="text1"/>
          <w:sz w:val="24"/>
          <w:szCs w:val="24"/>
        </w:rPr>
        <w:t>学</w:t>
      </w:r>
      <w:r w:rsidRPr="00C83BA7">
        <w:rPr>
          <w:rFonts w:ascii="Times New Roman" w:hAnsi="Times New Roman" w:cs="Times New Roman"/>
          <w:color w:val="000000" w:themeColor="text1"/>
          <w:sz w:val="24"/>
          <w:szCs w:val="24"/>
        </w:rPr>
        <w:t>分</w:t>
      </w:r>
      <w:r w:rsidRPr="008E6A6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827154" w:rsidRDefault="00827154" w:rsidP="00827154">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必修环节</w:t>
      </w:r>
      <w:r>
        <w:rPr>
          <w:rFonts w:ascii="Times New Roman" w:hAnsi="Times New Roman" w:cs="Times New Roman"/>
          <w:color w:val="000000" w:themeColor="text1"/>
          <w:sz w:val="24"/>
          <w:szCs w:val="24"/>
        </w:rPr>
        <w:t>5</w:t>
      </w:r>
      <w:r>
        <w:rPr>
          <w:rFonts w:ascii="Times New Roman" w:hAnsi="Times New Roman" w:cs="Times New Roman" w:hint="eastAsia"/>
          <w:color w:val="000000" w:themeColor="text1"/>
          <w:sz w:val="24"/>
          <w:szCs w:val="24"/>
        </w:rPr>
        <w:t>学分。</w:t>
      </w:r>
    </w:p>
    <w:p w:rsidR="00827154" w:rsidRPr="00C83BA7" w:rsidRDefault="00827154" w:rsidP="00827154">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sz w:val="24"/>
          <w:szCs w:val="24"/>
        </w:rPr>
        <w:t>必修课程分三个学期安排，每学期所修课程学分原则上</w:t>
      </w:r>
      <w:r w:rsidRPr="00C83BA7">
        <w:rPr>
          <w:rFonts w:ascii="Times New Roman" w:hAnsi="Times New Roman" w:cs="Times New Roman" w:hint="eastAsia"/>
          <w:color w:val="000000" w:themeColor="text1"/>
          <w:sz w:val="24"/>
          <w:szCs w:val="24"/>
        </w:rPr>
        <w:t>不超过</w:t>
      </w:r>
      <w:r w:rsidRPr="00C83BA7">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5</w:t>
      </w:r>
      <w:r w:rsidRPr="00C83BA7">
        <w:rPr>
          <w:rFonts w:ascii="Times New Roman" w:hAnsi="Times New Roman" w:cs="Times New Roman" w:hint="eastAsia"/>
          <w:color w:val="000000" w:themeColor="text1"/>
          <w:sz w:val="24"/>
          <w:szCs w:val="24"/>
        </w:rPr>
        <w:t>个学分。</w:t>
      </w:r>
    </w:p>
    <w:p w:rsidR="00827154" w:rsidRPr="00824152" w:rsidRDefault="00827154" w:rsidP="00827154">
      <w:pPr>
        <w:spacing w:line="480" w:lineRule="exact"/>
        <w:ind w:firstLineChars="200" w:firstLine="480"/>
        <w:rPr>
          <w:rFonts w:asciiTheme="minorEastAsia" w:hAnsiTheme="minorEastAsia"/>
          <w:sz w:val="24"/>
          <w:szCs w:val="24"/>
        </w:rPr>
      </w:pPr>
      <w:r w:rsidRPr="00C83BA7">
        <w:rPr>
          <w:rFonts w:ascii="Times New Roman" w:hAnsi="Times New Roman" w:cs="Times New Roman" w:hint="eastAsia"/>
          <w:color w:val="000000" w:themeColor="text1"/>
          <w:kern w:val="0"/>
          <w:sz w:val="24"/>
          <w:szCs w:val="24"/>
        </w:rPr>
        <w:t>跨专业入学和以同等学力入学的研究生，须补修</w:t>
      </w:r>
      <w:r w:rsidRPr="00C83BA7">
        <w:rPr>
          <w:rFonts w:ascii="Times New Roman" w:hAnsi="Times New Roman" w:cs="Times New Roman"/>
          <w:color w:val="000000" w:themeColor="text1"/>
          <w:kern w:val="0"/>
          <w:sz w:val="24"/>
          <w:szCs w:val="24"/>
        </w:rPr>
        <w:t>2</w:t>
      </w:r>
      <w:r w:rsidRPr="00C83BA7">
        <w:rPr>
          <w:rFonts w:ascii="Times New Roman" w:hAnsi="Times New Roman" w:cs="Times New Roman" w:hint="eastAsia"/>
          <w:color w:val="000000" w:themeColor="text1"/>
          <w:kern w:val="0"/>
          <w:sz w:val="24"/>
          <w:szCs w:val="24"/>
        </w:rPr>
        <w:t>门本科</w:t>
      </w:r>
      <w:r>
        <w:rPr>
          <w:rFonts w:ascii="Times New Roman" w:hAnsi="Times New Roman" w:cs="Times New Roman" w:hint="eastAsia"/>
          <w:kern w:val="0"/>
          <w:sz w:val="24"/>
          <w:szCs w:val="24"/>
        </w:rPr>
        <w:t>生必修课并取得合格以上成绩，该成绩不计入学分。</w:t>
      </w:r>
    </w:p>
    <w:p w:rsidR="00827154" w:rsidRDefault="00827154" w:rsidP="00827154">
      <w:pPr>
        <w:spacing w:line="480" w:lineRule="exact"/>
        <w:rPr>
          <w:rFonts w:ascii="黑体" w:eastAsia="黑体" w:hAnsi="黑体"/>
          <w:sz w:val="28"/>
          <w:szCs w:val="28"/>
        </w:rPr>
      </w:pPr>
    </w:p>
    <w:p w:rsidR="00827154" w:rsidRDefault="00827154" w:rsidP="00827154">
      <w:pPr>
        <w:spacing w:line="480" w:lineRule="exact"/>
        <w:rPr>
          <w:rFonts w:ascii="黑体" w:eastAsia="黑体" w:hAnsi="黑体"/>
          <w:sz w:val="28"/>
          <w:szCs w:val="28"/>
        </w:rPr>
      </w:pPr>
      <w:r>
        <w:rPr>
          <w:rFonts w:ascii="黑体" w:eastAsia="黑体" w:hAnsi="黑体" w:hint="eastAsia"/>
          <w:sz w:val="28"/>
          <w:szCs w:val="28"/>
        </w:rPr>
        <w:t>六、必修环节</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1.文献研读</w:t>
      </w:r>
    </w:p>
    <w:p w:rsidR="00827154"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专业硕士生应完成本学科专业及导师指定的经典必读书目及重要专业学术期刊的研读，参加学科点或导师定期组织以文献研读为中心的“读书会”、“学术沙龙”、“专题研讨”等。导师负责指导、检查与考核硕士生的文献研读情况，对于达到规定要求者，计1学分。</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2.学术讲座</w:t>
      </w:r>
    </w:p>
    <w:p w:rsidR="00827154"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本专业硕士生应参与10次以上的学术讲座、学术论坛或学术会议等，导师负责监督和审核硕士生参与学术讲座的学习情况，对于达到规定要求者，计1学分。</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3.中期考核</w:t>
      </w:r>
    </w:p>
    <w:p w:rsidR="00827154"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本专业硕士研究生中期考核，应在第五学期第</w:t>
      </w:r>
      <w:r w:rsidR="00EE5FFC">
        <w:rPr>
          <w:rFonts w:asciiTheme="minorEastAsia" w:hAnsiTheme="minorEastAsia" w:hint="eastAsia"/>
          <w:sz w:val="24"/>
          <w:szCs w:val="24"/>
        </w:rPr>
        <w:t>八</w:t>
      </w:r>
      <w:r>
        <w:rPr>
          <w:rFonts w:asciiTheme="minorEastAsia" w:hAnsiTheme="minorEastAsia" w:hint="eastAsia"/>
          <w:sz w:val="24"/>
          <w:szCs w:val="24"/>
        </w:rPr>
        <w:t>周前完成。中期考核实行淘汰制，根据研究生学习及科研情况，结合专业成绩，确认其具体流向，大致包括</w:t>
      </w:r>
      <w:r>
        <w:rPr>
          <w:rFonts w:asciiTheme="minorEastAsia" w:hAnsiTheme="minorEastAsia" w:hint="eastAsia"/>
          <w:sz w:val="24"/>
          <w:szCs w:val="24"/>
        </w:rPr>
        <w:lastRenderedPageBreak/>
        <w:t>硕博连读、继续攻读硕士学位以及退学三种情况。通过中期考核者，计1学分。</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4.科研训练</w:t>
      </w:r>
    </w:p>
    <w:p w:rsidR="00827154"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本专业硕士生原则上应在导师指导下至少参与1项课题研究，接受基本的科研训练。导师负责硕士生科研训练的考核，对于考核合格者，计1学分。</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5.社会实践</w:t>
      </w:r>
    </w:p>
    <w:p w:rsidR="00827154" w:rsidRDefault="00827154" w:rsidP="00827154">
      <w:pPr>
        <w:spacing w:line="480" w:lineRule="exact"/>
        <w:ind w:firstLineChars="200" w:firstLine="480"/>
        <w:rPr>
          <w:rFonts w:ascii="Times New Roman" w:hAnsi="Times New Roman" w:cs="Times New Roman"/>
          <w:sz w:val="24"/>
          <w:szCs w:val="24"/>
        </w:rPr>
      </w:pPr>
      <w:r>
        <w:rPr>
          <w:rFonts w:ascii="Times New Roman" w:hAnsi="Times New Roman" w:cs="Times New Roman"/>
          <w:sz w:val="24"/>
          <w:szCs w:val="24"/>
        </w:rPr>
        <w:t>本专业硕士研究生实践环节</w:t>
      </w:r>
      <w:r>
        <w:rPr>
          <w:rFonts w:ascii="Times New Roman" w:hAnsi="Times New Roman" w:cs="Times New Roman" w:hint="eastAsia"/>
          <w:sz w:val="24"/>
          <w:szCs w:val="24"/>
        </w:rPr>
        <w:t>包括</w:t>
      </w:r>
      <w:r>
        <w:rPr>
          <w:rFonts w:ascii="Times New Roman" w:hAnsi="Times New Roman" w:cs="Times New Roman"/>
          <w:color w:val="000000" w:themeColor="text1"/>
          <w:sz w:val="24"/>
          <w:szCs w:val="24"/>
        </w:rPr>
        <w:t>两个方面内容：一是安排在第四学期的专业实习，学生应赴相关单位进行，</w:t>
      </w:r>
      <w:r>
        <w:rPr>
          <w:rFonts w:ascii="Times New Roman" w:hAnsi="Times New Roman" w:cs="Times New Roman" w:hint="eastAsia"/>
          <w:color w:val="000000" w:themeColor="text1"/>
          <w:sz w:val="24"/>
          <w:szCs w:val="24"/>
        </w:rPr>
        <w:t>时间不少于</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个月</w:t>
      </w:r>
      <w:r>
        <w:rPr>
          <w:rFonts w:ascii="Times New Roman" w:hAnsi="Times New Roman" w:cs="Times New Roman"/>
          <w:color w:val="000000" w:themeColor="text1"/>
          <w:sz w:val="24"/>
          <w:szCs w:val="24"/>
        </w:rPr>
        <w:t>；</w:t>
      </w:r>
      <w:r>
        <w:rPr>
          <w:rFonts w:ascii="Times New Roman" w:hAnsi="Times New Roman" w:cs="Times New Roman"/>
          <w:sz w:val="24"/>
          <w:szCs w:val="24"/>
        </w:rPr>
        <w:t>二是各研究方向</w:t>
      </w:r>
      <w:r>
        <w:rPr>
          <w:rFonts w:ascii="Times New Roman" w:hAnsi="Times New Roman" w:cs="Times New Roman" w:hint="eastAsia"/>
          <w:sz w:val="24"/>
          <w:szCs w:val="24"/>
        </w:rPr>
        <w:t>平时</w:t>
      </w:r>
      <w:r>
        <w:rPr>
          <w:rFonts w:ascii="Times New Roman" w:hAnsi="Times New Roman" w:cs="Times New Roman"/>
          <w:sz w:val="24"/>
          <w:szCs w:val="24"/>
        </w:rPr>
        <w:t>可根据需要，安排研究生参加导师的课题研究或开发项目，参加学术会议或调研、资料收集等。参加实习实践和学术交流活动的情况需详细填写在《武汉大学</w:t>
      </w:r>
      <w:r>
        <w:rPr>
          <w:rFonts w:ascii="Times New Roman" w:hAnsi="Times New Roman" w:cs="Times New Roman" w:hint="eastAsia"/>
          <w:sz w:val="24"/>
          <w:szCs w:val="24"/>
        </w:rPr>
        <w:t>学术型硕士研究生参加学术交流活动及实习实践考核表</w:t>
      </w:r>
      <w:r>
        <w:rPr>
          <w:rFonts w:ascii="Times New Roman" w:hAnsi="Times New Roman" w:cs="Times New Roman"/>
          <w:sz w:val="24"/>
          <w:szCs w:val="24"/>
        </w:rPr>
        <w:t>》上。经学院审核合格并报研究生院培养处审批备案后</w:t>
      </w:r>
      <w:r>
        <w:rPr>
          <w:rFonts w:ascii="Times New Roman" w:hAnsi="Times New Roman" w:cs="Times New Roman" w:hint="eastAsia"/>
          <w:sz w:val="24"/>
          <w:szCs w:val="24"/>
        </w:rPr>
        <w:t>，</w:t>
      </w:r>
      <w:r>
        <w:rPr>
          <w:rFonts w:ascii="Times New Roman" w:hAnsi="Times New Roman" w:cs="Times New Roman"/>
          <w:sz w:val="24"/>
          <w:szCs w:val="24"/>
        </w:rPr>
        <w:t>方可计</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学分</w:t>
      </w:r>
      <w:r>
        <w:rPr>
          <w:rFonts w:ascii="Times New Roman" w:hAnsi="Times New Roman" w:cs="Times New Roman"/>
          <w:sz w:val="24"/>
          <w:szCs w:val="24"/>
        </w:rPr>
        <w:t>。</w:t>
      </w:r>
    </w:p>
    <w:p w:rsidR="00827154" w:rsidRPr="00DC51AB" w:rsidRDefault="00827154" w:rsidP="00827154">
      <w:pPr>
        <w:spacing w:line="480" w:lineRule="exact"/>
        <w:rPr>
          <w:rFonts w:asciiTheme="minorEastAsia" w:hAnsiTheme="minorEastAsia"/>
          <w:b/>
          <w:sz w:val="24"/>
          <w:szCs w:val="24"/>
        </w:rPr>
      </w:pPr>
    </w:p>
    <w:p w:rsidR="00827154" w:rsidRDefault="00827154" w:rsidP="00827154">
      <w:pPr>
        <w:spacing w:line="480" w:lineRule="exact"/>
        <w:rPr>
          <w:rFonts w:ascii="黑体" w:eastAsia="黑体" w:hAnsi="黑体"/>
          <w:sz w:val="28"/>
          <w:szCs w:val="28"/>
        </w:rPr>
      </w:pPr>
      <w:r>
        <w:rPr>
          <w:rFonts w:ascii="黑体" w:eastAsia="黑体" w:hAnsi="黑体" w:hint="eastAsia"/>
          <w:sz w:val="28"/>
          <w:szCs w:val="28"/>
        </w:rPr>
        <w:t>七、学位论文</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1.论文选题</w:t>
      </w:r>
    </w:p>
    <w:p w:rsidR="00827154" w:rsidRPr="00F77BB1" w:rsidRDefault="00827154" w:rsidP="00827154">
      <w:pPr>
        <w:spacing w:line="480" w:lineRule="exact"/>
        <w:ind w:firstLineChars="200" w:firstLine="480"/>
        <w:rPr>
          <w:rFonts w:ascii="宋体" w:eastAsia="宋体" w:hAnsi="宋体" w:cs="Times New Roman"/>
          <w:sz w:val="24"/>
          <w:szCs w:val="24"/>
        </w:rPr>
      </w:pPr>
      <w:r>
        <w:rPr>
          <w:rFonts w:asciiTheme="minorEastAsia" w:hAnsiTheme="minorEastAsia" w:hint="eastAsia"/>
          <w:sz w:val="24"/>
          <w:szCs w:val="24"/>
        </w:rPr>
        <w:t>第五学期第</w:t>
      </w:r>
      <w:r w:rsidR="00EE5FFC">
        <w:rPr>
          <w:rFonts w:asciiTheme="minorEastAsia" w:hAnsiTheme="minorEastAsia" w:hint="eastAsia"/>
          <w:sz w:val="24"/>
          <w:szCs w:val="24"/>
        </w:rPr>
        <w:t>八</w:t>
      </w:r>
      <w:r>
        <w:rPr>
          <w:rFonts w:asciiTheme="minorEastAsia" w:hAnsiTheme="minorEastAsia" w:hint="eastAsia"/>
          <w:sz w:val="24"/>
          <w:szCs w:val="24"/>
        </w:rPr>
        <w:t>周前，学生应在导师指导下选择学科前沿领域课题</w:t>
      </w:r>
      <w:r w:rsidRPr="00BD4104">
        <w:rPr>
          <w:rFonts w:ascii="宋体" w:eastAsia="宋体" w:hAnsi="宋体" w:cs="Times New Roman" w:hint="eastAsia"/>
          <w:sz w:val="24"/>
          <w:szCs w:val="24"/>
        </w:rPr>
        <w:t>，具有一定的理论创新与应用价值，并经导师审核同意。</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2.开题报告</w:t>
      </w:r>
    </w:p>
    <w:p w:rsidR="00827154"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选题后，学生应拟定撰写计划，在本</w:t>
      </w:r>
      <w:r w:rsidR="0001253E">
        <w:rPr>
          <w:rFonts w:asciiTheme="minorEastAsia" w:hAnsiTheme="minorEastAsia" w:hint="eastAsia"/>
          <w:sz w:val="24"/>
          <w:szCs w:val="24"/>
        </w:rPr>
        <w:t>学科专业或导师所属系内作开题报告，参加论文开题报告会的老师应不</w:t>
      </w:r>
      <w:r>
        <w:rPr>
          <w:rFonts w:asciiTheme="minorEastAsia" w:hAnsiTheme="minorEastAsia" w:hint="eastAsia"/>
          <w:sz w:val="24"/>
          <w:szCs w:val="24"/>
        </w:rPr>
        <w:t>少于三名（包括导师）。经讨论认可后，方可正式开始专题研究和论文撰写工作。</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3.论文撰写</w:t>
      </w:r>
    </w:p>
    <w:p w:rsidR="00827154"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论文应阐述新闻学理论或应用方面的研究成果，要求格式规范，选题适当，论据翔实，逻辑性强，文字流畅。进入论文撰写阶段后，导师应不定期检查论文进展情况；学位论文完成并经指导小组审查通过后，在论文答辩前一个月提交给2位论文评阅人评阅。评阅人须是具备教授、副教授或相当职称的同行专家。评阅意见在合格以上者，方可进入论文答辩环节。</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4.答辩资格审核</w:t>
      </w:r>
    </w:p>
    <w:p w:rsidR="00827154" w:rsidRDefault="00832114" w:rsidP="00832114">
      <w:pPr>
        <w:spacing w:line="480" w:lineRule="exact"/>
        <w:ind w:firstLineChars="200" w:firstLine="480"/>
        <w:rPr>
          <w:rFonts w:asciiTheme="minorEastAsia" w:hAnsiTheme="minorEastAsia"/>
          <w:sz w:val="24"/>
          <w:szCs w:val="24"/>
        </w:rPr>
      </w:pPr>
      <w:r w:rsidRPr="00832114">
        <w:rPr>
          <w:rFonts w:asciiTheme="minorEastAsia" w:hAnsiTheme="minorEastAsia" w:hint="eastAsia"/>
          <w:sz w:val="24"/>
          <w:szCs w:val="24"/>
        </w:rPr>
        <w:t>申请毕业的</w:t>
      </w:r>
      <w:r w:rsidR="00827154">
        <w:rPr>
          <w:rFonts w:asciiTheme="minorEastAsia" w:hAnsiTheme="minorEastAsia" w:hint="eastAsia"/>
          <w:sz w:val="24"/>
          <w:szCs w:val="24"/>
        </w:rPr>
        <w:t>本专业硕士研究生在读期间应完成课程的学习并修满学分，完成必修环节</w:t>
      </w:r>
      <w:r w:rsidR="000A75D6">
        <w:rPr>
          <w:rFonts w:asciiTheme="minorEastAsia" w:hAnsiTheme="minorEastAsia" w:hint="eastAsia"/>
          <w:sz w:val="24"/>
          <w:szCs w:val="24"/>
        </w:rPr>
        <w:t>。</w:t>
      </w:r>
      <w:r w:rsidR="00827154">
        <w:rPr>
          <w:rFonts w:asciiTheme="minorEastAsia" w:hAnsiTheme="minorEastAsia" w:hint="eastAsia"/>
          <w:sz w:val="24"/>
          <w:szCs w:val="24"/>
        </w:rPr>
        <w:t>申请提前毕业的硕士研究生必须完成培养方案规定的全部课程和所有</w:t>
      </w:r>
      <w:r w:rsidR="00827154">
        <w:rPr>
          <w:rFonts w:asciiTheme="minorEastAsia" w:hAnsiTheme="minorEastAsia" w:hint="eastAsia"/>
          <w:sz w:val="24"/>
          <w:szCs w:val="24"/>
        </w:rPr>
        <w:lastRenderedPageBreak/>
        <w:t>必修环节，且学位课程成绩要求为A-以上，攻硕期间在CSSCI期刊公开发表至少1篇本专业学术论文。</w:t>
      </w:r>
    </w:p>
    <w:p w:rsidR="00827154" w:rsidRDefault="00827154" w:rsidP="00827154">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5.评审与答辩</w:t>
      </w:r>
    </w:p>
    <w:p w:rsidR="00827154" w:rsidRDefault="00827154" w:rsidP="00827154">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在每年5月底或11月底前完成。论文答辩委员会由5人组成。经全体委员三分之二以上(含三分之二)同意，论文方为通过。</w:t>
      </w: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ind w:firstLineChars="200" w:firstLine="480"/>
        <w:rPr>
          <w:rFonts w:asciiTheme="minorEastAsia" w:hAnsiTheme="minorEastAsia"/>
          <w:sz w:val="24"/>
          <w:szCs w:val="24"/>
        </w:rPr>
      </w:pPr>
    </w:p>
    <w:p w:rsidR="00827154" w:rsidRDefault="00827154" w:rsidP="00827154">
      <w:pPr>
        <w:spacing w:line="480" w:lineRule="exact"/>
        <w:rPr>
          <w:rFonts w:asciiTheme="minorEastAsia" w:hAnsiTheme="minorEastAsia"/>
          <w:sz w:val="24"/>
          <w:szCs w:val="24"/>
        </w:rPr>
      </w:pPr>
    </w:p>
    <w:p w:rsidR="000A75D6" w:rsidRDefault="000A75D6" w:rsidP="00827154">
      <w:pPr>
        <w:spacing w:line="480" w:lineRule="exact"/>
        <w:rPr>
          <w:rFonts w:asciiTheme="minorEastAsia" w:hAnsiTheme="minorEastAsia"/>
          <w:sz w:val="24"/>
          <w:szCs w:val="24"/>
        </w:rPr>
      </w:pPr>
    </w:p>
    <w:p w:rsidR="000A75D6" w:rsidRDefault="000A75D6" w:rsidP="00827154">
      <w:pPr>
        <w:spacing w:line="480" w:lineRule="exact"/>
        <w:rPr>
          <w:rFonts w:asciiTheme="minorEastAsia" w:hAnsiTheme="minorEastAsia"/>
          <w:sz w:val="24"/>
          <w:szCs w:val="24"/>
        </w:rPr>
      </w:pPr>
    </w:p>
    <w:p w:rsidR="00827154" w:rsidRPr="00D54B57" w:rsidRDefault="00827154" w:rsidP="00827154">
      <w:pPr>
        <w:jc w:val="center"/>
        <w:rPr>
          <w:rFonts w:ascii="黑体" w:eastAsia="黑体" w:hAnsi="黑体"/>
          <w:bCs/>
          <w:sz w:val="28"/>
          <w:szCs w:val="28"/>
        </w:rPr>
      </w:pPr>
      <w:r w:rsidRPr="00D54B57">
        <w:rPr>
          <w:rFonts w:ascii="黑体" w:eastAsia="黑体" w:hAnsi="黑体" w:hint="eastAsia"/>
          <w:bCs/>
          <w:sz w:val="28"/>
          <w:szCs w:val="28"/>
        </w:rPr>
        <w:lastRenderedPageBreak/>
        <w:t>新闻学专业学术学位硕士研究生培养计划表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090"/>
        <w:gridCol w:w="2591"/>
        <w:gridCol w:w="1985"/>
        <w:gridCol w:w="708"/>
        <w:gridCol w:w="707"/>
        <w:gridCol w:w="1115"/>
      </w:tblGrid>
      <w:tr w:rsidR="00827154" w:rsidRPr="00D54B57" w:rsidTr="00FA27D8">
        <w:trPr>
          <w:trHeight w:val="444"/>
          <w:tblHeader/>
          <w:jc w:val="center"/>
        </w:trPr>
        <w:tc>
          <w:tcPr>
            <w:tcW w:w="1840" w:type="dxa"/>
            <w:gridSpan w:val="2"/>
            <w:shd w:val="clear" w:color="auto" w:fill="FFFFFF"/>
            <w:vAlign w:val="center"/>
          </w:tcPr>
          <w:p w:rsidR="00827154" w:rsidRPr="00D54B57" w:rsidRDefault="00827154" w:rsidP="00FA27D8">
            <w:pPr>
              <w:adjustRightInd w:val="0"/>
              <w:snapToGrid w:val="0"/>
              <w:jc w:val="center"/>
              <w:rPr>
                <w:rFonts w:ascii="Times New Roman" w:hAnsi="Times New Roman" w:cs="Times New Roman"/>
                <w:b/>
                <w:color w:val="000000"/>
                <w:sz w:val="24"/>
                <w:szCs w:val="24"/>
              </w:rPr>
            </w:pPr>
            <w:r w:rsidRPr="00D54B57">
              <w:rPr>
                <w:rFonts w:ascii="Times New Roman" w:hAnsi="宋体" w:cs="Times New Roman"/>
                <w:b/>
                <w:color w:val="000000"/>
                <w:sz w:val="24"/>
                <w:szCs w:val="24"/>
              </w:rPr>
              <w:t>类别</w:t>
            </w: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b/>
                <w:color w:val="000000"/>
                <w:sz w:val="24"/>
                <w:szCs w:val="24"/>
              </w:rPr>
            </w:pPr>
            <w:r w:rsidRPr="00D54B57">
              <w:rPr>
                <w:rFonts w:ascii="Times New Roman" w:hAnsi="宋体" w:cs="Times New Roman"/>
                <w:b/>
                <w:color w:val="000000"/>
                <w:sz w:val="24"/>
                <w:szCs w:val="24"/>
              </w:rPr>
              <w:t>中文名称</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b/>
                <w:color w:val="000000"/>
                <w:sz w:val="24"/>
                <w:szCs w:val="24"/>
              </w:rPr>
            </w:pPr>
            <w:r w:rsidRPr="00D54B57">
              <w:rPr>
                <w:rFonts w:ascii="Times New Roman" w:hAnsi="宋体" w:cs="Times New Roman"/>
                <w:b/>
                <w:color w:val="000000"/>
                <w:sz w:val="24"/>
                <w:szCs w:val="24"/>
              </w:rPr>
              <w:t>英文名称</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b/>
                <w:color w:val="000000"/>
                <w:sz w:val="24"/>
                <w:szCs w:val="24"/>
              </w:rPr>
            </w:pPr>
            <w:r w:rsidRPr="00D54B57">
              <w:rPr>
                <w:rFonts w:ascii="Times New Roman" w:hAnsi="宋体" w:cs="Times New Roman"/>
                <w:b/>
                <w:color w:val="000000"/>
                <w:sz w:val="24"/>
                <w:szCs w:val="24"/>
              </w:rPr>
              <w:t>学分</w:t>
            </w:r>
          </w:p>
        </w:tc>
        <w:tc>
          <w:tcPr>
            <w:tcW w:w="707" w:type="dxa"/>
            <w:shd w:val="clear" w:color="auto" w:fill="FFFFFF"/>
            <w:vAlign w:val="center"/>
          </w:tcPr>
          <w:p w:rsidR="00827154" w:rsidRPr="00D54B57" w:rsidRDefault="00827154" w:rsidP="00FA27D8">
            <w:pPr>
              <w:adjustRightInd w:val="0"/>
              <w:snapToGrid w:val="0"/>
              <w:ind w:rightChars="-38" w:right="-80"/>
              <w:jc w:val="center"/>
              <w:rPr>
                <w:rFonts w:ascii="Times New Roman" w:hAnsi="Times New Roman" w:cs="Times New Roman"/>
                <w:b/>
                <w:color w:val="000000"/>
                <w:sz w:val="24"/>
                <w:szCs w:val="24"/>
              </w:rPr>
            </w:pPr>
            <w:r w:rsidRPr="00D54B57">
              <w:rPr>
                <w:rFonts w:ascii="Times New Roman" w:hAnsi="宋体" w:cs="Times New Roman"/>
                <w:b/>
                <w:color w:val="000000"/>
                <w:sz w:val="24"/>
                <w:szCs w:val="24"/>
              </w:rPr>
              <w:t>学时</w:t>
            </w:r>
          </w:p>
        </w:tc>
        <w:tc>
          <w:tcPr>
            <w:tcW w:w="1115" w:type="dxa"/>
            <w:shd w:val="clear" w:color="auto" w:fill="FFFFFF"/>
            <w:vAlign w:val="center"/>
          </w:tcPr>
          <w:p w:rsidR="00827154" w:rsidRPr="00D54B57" w:rsidRDefault="00827154" w:rsidP="00FA27D8">
            <w:pPr>
              <w:adjustRightInd w:val="0"/>
              <w:snapToGrid w:val="0"/>
              <w:ind w:leftChars="-31" w:left="-65" w:rightChars="-38" w:right="-80"/>
              <w:jc w:val="center"/>
              <w:rPr>
                <w:rFonts w:ascii="Times New Roman" w:hAnsi="Times New Roman" w:cs="Times New Roman"/>
                <w:b/>
                <w:color w:val="000000"/>
                <w:sz w:val="24"/>
                <w:szCs w:val="24"/>
              </w:rPr>
            </w:pPr>
            <w:r w:rsidRPr="00D54B57">
              <w:rPr>
                <w:rFonts w:ascii="Times New Roman" w:hAnsi="宋体" w:cs="Times New Roman"/>
                <w:b/>
                <w:color w:val="000000"/>
                <w:sz w:val="24"/>
                <w:szCs w:val="24"/>
              </w:rPr>
              <w:t>备注</w:t>
            </w:r>
          </w:p>
        </w:tc>
      </w:tr>
      <w:tr w:rsidR="00827154" w:rsidRPr="00D54B57" w:rsidTr="00FA27D8">
        <w:trPr>
          <w:cantSplit/>
          <w:trHeight w:val="340"/>
          <w:jc w:val="center"/>
        </w:trPr>
        <w:tc>
          <w:tcPr>
            <w:tcW w:w="750" w:type="dxa"/>
            <w:vMerge w:val="restart"/>
            <w:shd w:val="clear" w:color="auto" w:fill="FFFFFF"/>
            <w:vAlign w:val="center"/>
          </w:tcPr>
          <w:p w:rsidR="00827154" w:rsidRPr="00D54B57" w:rsidRDefault="00827154" w:rsidP="00FA27D8">
            <w:pPr>
              <w:adjustRightInd w:val="0"/>
              <w:snapToGrid w:val="0"/>
              <w:jc w:val="center"/>
              <w:rPr>
                <w:rFonts w:ascii="Times New Roman" w:hAnsi="宋体" w:cs="Times New Roman"/>
                <w:color w:val="000000"/>
                <w:szCs w:val="21"/>
              </w:rPr>
            </w:pPr>
            <w:r w:rsidRPr="00D54B57">
              <w:rPr>
                <w:rFonts w:ascii="Times New Roman" w:hAnsi="宋体" w:cs="Times New Roman"/>
                <w:color w:val="000000"/>
                <w:szCs w:val="21"/>
              </w:rPr>
              <w:t>必</w:t>
            </w:r>
          </w:p>
          <w:p w:rsidR="00827154" w:rsidRPr="00D54B57" w:rsidRDefault="00827154" w:rsidP="00FA27D8">
            <w:pPr>
              <w:adjustRightInd w:val="0"/>
              <w:snapToGrid w:val="0"/>
              <w:jc w:val="center"/>
              <w:rPr>
                <w:rFonts w:ascii="Times New Roman" w:hAnsi="Times New Roman" w:cs="Times New Roman"/>
                <w:color w:val="000000"/>
                <w:szCs w:val="21"/>
              </w:rPr>
            </w:pPr>
          </w:p>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修</w:t>
            </w:r>
          </w:p>
          <w:p w:rsidR="00827154" w:rsidRPr="00D54B57" w:rsidRDefault="00827154" w:rsidP="00FA27D8">
            <w:pPr>
              <w:adjustRightInd w:val="0"/>
              <w:snapToGrid w:val="0"/>
              <w:jc w:val="center"/>
              <w:rPr>
                <w:rFonts w:ascii="Times New Roman" w:hAnsi="Times New Roman" w:cs="Times New Roman"/>
                <w:color w:val="000000"/>
                <w:szCs w:val="21"/>
              </w:rPr>
            </w:pPr>
          </w:p>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课</w:t>
            </w:r>
          </w:p>
        </w:tc>
        <w:tc>
          <w:tcPr>
            <w:tcW w:w="1090" w:type="dxa"/>
            <w:vMerge w:val="restart"/>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公共</w:t>
            </w:r>
          </w:p>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必修课</w:t>
            </w: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hint="eastAsia"/>
                <w:kern w:val="0"/>
              </w:rPr>
              <w:t>新时代中国特色社会主义理论与实践</w:t>
            </w:r>
          </w:p>
        </w:tc>
        <w:tc>
          <w:tcPr>
            <w:tcW w:w="1985" w:type="dxa"/>
            <w:shd w:val="clear" w:color="auto" w:fill="FFFFFF"/>
            <w:vAlign w:val="center"/>
          </w:tcPr>
          <w:p w:rsidR="00827154" w:rsidRPr="00D54B57" w:rsidRDefault="004332A9" w:rsidP="00FA27D8">
            <w:pPr>
              <w:adjustRightInd w:val="0"/>
              <w:snapToGrid w:val="0"/>
              <w:jc w:val="center"/>
              <w:rPr>
                <w:rFonts w:ascii="Times New Roman" w:hAnsi="Times New Roman" w:cs="Times New Roman"/>
                <w:color w:val="000000"/>
                <w:szCs w:val="21"/>
              </w:rPr>
            </w:pPr>
            <w:r w:rsidRPr="004332A9">
              <w:rPr>
                <w:rFonts w:ascii="Times New Roman" w:hAnsi="Times New Roman" w:cs="Times New Roman" w:hint="eastAsia"/>
                <w:color w:val="000000"/>
              </w:rPr>
              <w:t>Theory and Practice of Socialism with Chinese Characteristics in the New Era</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2</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32</w:t>
            </w:r>
          </w:p>
        </w:tc>
        <w:tc>
          <w:tcPr>
            <w:tcW w:w="1115" w:type="dxa"/>
            <w:shd w:val="clear" w:color="auto" w:fill="FFFFFF"/>
            <w:vAlign w:val="center"/>
          </w:tcPr>
          <w:p w:rsidR="00827154" w:rsidRPr="00D54B57" w:rsidRDefault="00827154" w:rsidP="00FA27D8">
            <w:pPr>
              <w:adjustRightInd w:val="0"/>
              <w:snapToGrid w:val="0"/>
              <w:rPr>
                <w:rFonts w:ascii="Times New Roman" w:hAnsi="Times New Roman" w:cs="Times New Roman"/>
                <w:color w:val="000000"/>
                <w:szCs w:val="21"/>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cs="Times New Roman"/>
                <w:color w:val="000000"/>
              </w:rPr>
              <w:t>马克思主义与社会科学方法论</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hAnsi="Times New Roman" w:cs="Times New Roman"/>
                <w:color w:val="000000"/>
              </w:rPr>
              <w:t>Marxism and Social Scientific Methodology</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16</w:t>
            </w:r>
          </w:p>
        </w:tc>
        <w:tc>
          <w:tcPr>
            <w:tcW w:w="1115" w:type="dxa"/>
            <w:shd w:val="clear" w:color="auto" w:fill="FFFFFF"/>
            <w:vAlign w:val="center"/>
          </w:tcPr>
          <w:p w:rsidR="00827154" w:rsidRPr="00D54B57" w:rsidRDefault="00827154" w:rsidP="00FA27D8">
            <w:pPr>
              <w:adjustRightInd w:val="0"/>
              <w:snapToGrid w:val="0"/>
              <w:rPr>
                <w:rFonts w:ascii="Times New Roman" w:hAnsi="Times New Roman" w:cs="Times New Roman"/>
                <w:color w:val="000000"/>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43FE0">
            <w:pPr>
              <w:adjustRightInd w:val="0"/>
              <w:snapToGrid w:val="0"/>
              <w:spacing w:beforeLines="15" w:afterLines="15"/>
              <w:jc w:val="center"/>
              <w:rPr>
                <w:rFonts w:ascii="Times New Roman" w:hAnsi="Times New Roman" w:cs="Times New Roman"/>
                <w:color w:val="000000"/>
              </w:rPr>
            </w:pPr>
            <w:r w:rsidRPr="00D54B57">
              <w:rPr>
                <w:rFonts w:ascii="Times New Roman" w:cs="Times New Roman"/>
                <w:color w:val="000000"/>
              </w:rPr>
              <w:t>硕士生外语</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hAnsi="Times New Roman" w:cs="Times New Roman"/>
                <w:color w:val="000000"/>
              </w:rPr>
              <w:t>Foreign Languages for Masters</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2</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32</w:t>
            </w:r>
          </w:p>
        </w:tc>
        <w:tc>
          <w:tcPr>
            <w:tcW w:w="1115" w:type="dxa"/>
            <w:shd w:val="clear" w:color="auto" w:fill="FFFFFF"/>
            <w:vAlign w:val="center"/>
          </w:tcPr>
          <w:p w:rsidR="00827154" w:rsidRPr="00D54B57" w:rsidRDefault="00827154" w:rsidP="00FA27D8">
            <w:pPr>
              <w:adjustRightInd w:val="0"/>
              <w:snapToGrid w:val="0"/>
              <w:rPr>
                <w:rFonts w:ascii="Times New Roman" w:hAnsi="Times New Roman" w:cs="Times New Roman"/>
                <w:color w:val="000000"/>
              </w:rPr>
            </w:pPr>
          </w:p>
        </w:tc>
      </w:tr>
      <w:tr w:rsidR="00827154" w:rsidRPr="00D54B57" w:rsidTr="00FA27D8">
        <w:trPr>
          <w:cantSplit/>
          <w:trHeight w:val="391"/>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val="restart"/>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学科</w:t>
            </w:r>
          </w:p>
          <w:p w:rsidR="00827154" w:rsidRPr="00D54B57" w:rsidRDefault="00827154" w:rsidP="00FA27D8">
            <w:pPr>
              <w:adjustRightInd w:val="0"/>
              <w:snapToGrid w:val="0"/>
              <w:jc w:val="center"/>
              <w:rPr>
                <w:rFonts w:ascii="Times New Roman" w:hAnsi="Times New Roman" w:cs="Times New Roman"/>
                <w:color w:val="FF0000"/>
              </w:rPr>
            </w:pPr>
            <w:r w:rsidRPr="00D54B57">
              <w:rPr>
                <w:rFonts w:ascii="Times New Roman" w:hAnsi="宋体" w:cs="Times New Roman"/>
                <w:color w:val="000000"/>
                <w:szCs w:val="21"/>
              </w:rPr>
              <w:t>通开课</w:t>
            </w:r>
          </w:p>
        </w:tc>
        <w:tc>
          <w:tcPr>
            <w:tcW w:w="2591" w:type="dxa"/>
            <w:shd w:val="clear" w:color="auto" w:fill="FFFFFF"/>
            <w:vAlign w:val="center"/>
          </w:tcPr>
          <w:p w:rsidR="00827154" w:rsidRPr="00D54B57" w:rsidRDefault="00827154" w:rsidP="00FA27D8">
            <w:pPr>
              <w:spacing w:line="260" w:lineRule="exact"/>
              <w:jc w:val="center"/>
              <w:rPr>
                <w:rFonts w:ascii="Times New Roman" w:hAnsi="Times New Roman" w:cs="Times New Roman"/>
                <w:color w:val="000000" w:themeColor="text1"/>
              </w:rPr>
            </w:pPr>
            <w:r w:rsidRPr="00D54B57">
              <w:rPr>
                <w:rFonts w:ascii="Times New Roman" w:hAnsi="Times New Roman" w:cs="Times New Roman"/>
                <w:color w:val="000000" w:themeColor="text1"/>
              </w:rPr>
              <w:t>新闻传播</w:t>
            </w:r>
            <w:r w:rsidRPr="00D54B57">
              <w:rPr>
                <w:rFonts w:ascii="Times New Roman" w:hAnsi="Times New Roman" w:cs="Times New Roman" w:hint="eastAsia"/>
                <w:color w:val="000000" w:themeColor="text1"/>
              </w:rPr>
              <w:t>史研究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History of Chinese Journalism and Communication</w:t>
            </w:r>
          </w:p>
        </w:tc>
        <w:tc>
          <w:tcPr>
            <w:tcW w:w="708"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3</w:t>
            </w:r>
          </w:p>
        </w:tc>
        <w:tc>
          <w:tcPr>
            <w:tcW w:w="707"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48</w:t>
            </w:r>
          </w:p>
        </w:tc>
        <w:tc>
          <w:tcPr>
            <w:tcW w:w="1115" w:type="dxa"/>
            <w:shd w:val="clear" w:color="auto" w:fill="FFFFFF"/>
            <w:vAlign w:val="center"/>
          </w:tcPr>
          <w:p w:rsidR="00827154" w:rsidRPr="00D54B57" w:rsidRDefault="00827154" w:rsidP="00FA27D8">
            <w:pPr>
              <w:jc w:val="center"/>
              <w:rPr>
                <w:color w:val="000000"/>
                <w:szCs w:val="21"/>
              </w:rPr>
            </w:pPr>
          </w:p>
        </w:tc>
      </w:tr>
      <w:tr w:rsidR="00827154" w:rsidRPr="00D54B57" w:rsidTr="00FA27D8">
        <w:trPr>
          <w:cantSplit/>
          <w:trHeight w:val="391"/>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jc w:val="center"/>
              <w:rPr>
                <w:rFonts w:ascii="Times New Roman" w:hAnsi="宋体" w:cs="Times New Roman"/>
                <w:color w:val="000000"/>
                <w:szCs w:val="21"/>
              </w:rPr>
            </w:pPr>
          </w:p>
        </w:tc>
        <w:tc>
          <w:tcPr>
            <w:tcW w:w="2591" w:type="dxa"/>
            <w:shd w:val="clear" w:color="auto" w:fill="FFFFFF"/>
            <w:vAlign w:val="center"/>
          </w:tcPr>
          <w:p w:rsidR="00827154" w:rsidRPr="00D54B57" w:rsidRDefault="00827154" w:rsidP="00FA27D8">
            <w:pPr>
              <w:spacing w:line="260" w:lineRule="exact"/>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新闻学理论研究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Journalism Theory Research</w:t>
            </w:r>
          </w:p>
        </w:tc>
        <w:tc>
          <w:tcPr>
            <w:tcW w:w="708"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2</w:t>
            </w:r>
          </w:p>
        </w:tc>
        <w:tc>
          <w:tcPr>
            <w:tcW w:w="707"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32</w:t>
            </w:r>
          </w:p>
        </w:tc>
        <w:tc>
          <w:tcPr>
            <w:tcW w:w="1115" w:type="dxa"/>
            <w:shd w:val="clear" w:color="auto" w:fill="FFFFFF"/>
            <w:vAlign w:val="center"/>
          </w:tcPr>
          <w:p w:rsidR="00827154" w:rsidRPr="00D54B57" w:rsidRDefault="00827154" w:rsidP="00FA27D8">
            <w:pPr>
              <w:jc w:val="center"/>
              <w:rPr>
                <w:color w:val="000000"/>
                <w:szCs w:val="21"/>
              </w:rPr>
            </w:pPr>
          </w:p>
        </w:tc>
      </w:tr>
      <w:tr w:rsidR="00827154" w:rsidRPr="00D54B57" w:rsidTr="00FA27D8">
        <w:trPr>
          <w:cantSplit/>
          <w:trHeight w:val="424"/>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传播学理论研究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Communication Theory Research</w:t>
            </w:r>
          </w:p>
        </w:tc>
        <w:tc>
          <w:tcPr>
            <w:tcW w:w="708"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2</w:t>
            </w:r>
          </w:p>
        </w:tc>
        <w:tc>
          <w:tcPr>
            <w:tcW w:w="707"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32</w:t>
            </w:r>
          </w:p>
        </w:tc>
        <w:tc>
          <w:tcPr>
            <w:tcW w:w="1115" w:type="dxa"/>
            <w:shd w:val="clear" w:color="auto" w:fill="FFFFFF"/>
            <w:vAlign w:val="center"/>
          </w:tcPr>
          <w:p w:rsidR="00827154" w:rsidRPr="00D54B57" w:rsidRDefault="00827154" w:rsidP="00FA27D8">
            <w:pPr>
              <w:jc w:val="center"/>
              <w:rPr>
                <w:color w:val="000000"/>
                <w:szCs w:val="21"/>
              </w:rPr>
            </w:pPr>
          </w:p>
        </w:tc>
      </w:tr>
      <w:tr w:rsidR="00827154" w:rsidRPr="00D54B57" w:rsidTr="00FA27D8">
        <w:trPr>
          <w:cantSplit/>
          <w:trHeight w:val="404"/>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spacing w:line="260" w:lineRule="exact"/>
              <w:jc w:val="center"/>
              <w:rPr>
                <w:rFonts w:ascii="Times New Roman" w:hAnsi="Times New Roman" w:cs="Times New Roman"/>
                <w:color w:val="000000" w:themeColor="text1"/>
              </w:rPr>
            </w:pPr>
            <w:r w:rsidRPr="00D54B57">
              <w:rPr>
                <w:rFonts w:ascii="Times New Roman" w:hAnsi="Times New Roman" w:cs="Times New Roman"/>
                <w:color w:val="000000" w:themeColor="text1"/>
              </w:rPr>
              <w:t>新闻传播</w:t>
            </w:r>
            <w:r w:rsidRPr="00D54B57">
              <w:rPr>
                <w:rFonts w:ascii="Times New Roman" w:hAnsi="Times New Roman" w:cs="Times New Roman" w:hint="eastAsia"/>
                <w:color w:val="000000" w:themeColor="text1"/>
              </w:rPr>
              <w:t>学</w:t>
            </w:r>
            <w:r w:rsidRPr="00D54B57">
              <w:rPr>
                <w:rFonts w:ascii="Times New Roman" w:hAnsi="Times New Roman" w:cs="Times New Roman"/>
                <w:color w:val="000000" w:themeColor="text1"/>
              </w:rPr>
              <w:t>研究方法</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Research methodology of Journalism and communication</w:t>
            </w:r>
          </w:p>
        </w:tc>
        <w:tc>
          <w:tcPr>
            <w:tcW w:w="708"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3</w:t>
            </w:r>
          </w:p>
        </w:tc>
        <w:tc>
          <w:tcPr>
            <w:tcW w:w="707"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48</w:t>
            </w:r>
          </w:p>
        </w:tc>
        <w:tc>
          <w:tcPr>
            <w:tcW w:w="1115" w:type="dxa"/>
            <w:shd w:val="clear" w:color="auto" w:fill="FFFFFF"/>
            <w:vAlign w:val="center"/>
          </w:tcPr>
          <w:p w:rsidR="00827154" w:rsidRPr="00D54B57" w:rsidRDefault="00827154" w:rsidP="00FA27D8">
            <w:pPr>
              <w:jc w:val="center"/>
              <w:rPr>
                <w:color w:val="000000"/>
                <w:szCs w:val="21"/>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val="restart"/>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研究方向必修课</w:t>
            </w:r>
          </w:p>
        </w:tc>
        <w:tc>
          <w:tcPr>
            <w:tcW w:w="2591" w:type="dxa"/>
            <w:shd w:val="clear" w:color="auto" w:fill="FFFFFF"/>
            <w:vAlign w:val="center"/>
          </w:tcPr>
          <w:p w:rsidR="00827154" w:rsidRPr="00D54B57" w:rsidRDefault="00827154" w:rsidP="00FA27D8">
            <w:pPr>
              <w:spacing w:line="40" w:lineRule="atLeast"/>
              <w:jc w:val="center"/>
              <w:rPr>
                <w:color w:val="000000" w:themeColor="text1"/>
              </w:rPr>
            </w:pPr>
            <w:r w:rsidRPr="00D54B57">
              <w:rPr>
                <w:rFonts w:ascii="Times New Roman" w:hAnsi="Times New Roman" w:cs="Times New Roman" w:hint="eastAsia"/>
                <w:color w:val="000000" w:themeColor="text1"/>
              </w:rPr>
              <w:t>中国新闻思想史研究</w:t>
            </w:r>
          </w:p>
        </w:tc>
        <w:tc>
          <w:tcPr>
            <w:tcW w:w="1985" w:type="dxa"/>
            <w:shd w:val="clear" w:color="auto" w:fill="FFFFFF"/>
            <w:vAlign w:val="center"/>
          </w:tcPr>
          <w:p w:rsidR="00827154" w:rsidRPr="00D54B57" w:rsidRDefault="00827154" w:rsidP="00FA27D8">
            <w:pPr>
              <w:spacing w:line="240" w:lineRule="exact"/>
              <w:jc w:val="center"/>
              <w:rPr>
                <w:rFonts w:ascii="Times New Roman" w:hAnsi="Times New Roman" w:cs="Times New Roman"/>
                <w:color w:val="000000" w:themeColor="text1"/>
                <w:szCs w:val="21"/>
              </w:rPr>
            </w:pPr>
            <w:r w:rsidRPr="00D54B57">
              <w:rPr>
                <w:rFonts w:ascii="Times New Roman" w:hAnsi="Times New Roman" w:cs="Times New Roman"/>
                <w:color w:val="000000" w:themeColor="text1"/>
              </w:rPr>
              <w:t>Chinese Journalism Thoughts Research</w:t>
            </w:r>
          </w:p>
        </w:tc>
        <w:tc>
          <w:tcPr>
            <w:tcW w:w="708"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2</w:t>
            </w:r>
          </w:p>
        </w:tc>
        <w:tc>
          <w:tcPr>
            <w:tcW w:w="707"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32</w:t>
            </w:r>
          </w:p>
        </w:tc>
        <w:tc>
          <w:tcPr>
            <w:tcW w:w="1115" w:type="dxa"/>
            <w:vMerge w:val="restart"/>
            <w:shd w:val="clear" w:color="auto" w:fill="FFFFFF"/>
            <w:vAlign w:val="center"/>
          </w:tcPr>
          <w:p w:rsidR="00827154" w:rsidRPr="00D54B57" w:rsidRDefault="00827154" w:rsidP="00FA27D8">
            <w:pPr>
              <w:spacing w:line="260" w:lineRule="exact"/>
              <w:jc w:val="center"/>
              <w:rPr>
                <w:color w:val="000000"/>
              </w:rPr>
            </w:pPr>
            <w:r w:rsidRPr="00D54B57">
              <w:rPr>
                <w:rFonts w:hint="eastAsia"/>
              </w:rPr>
              <w:t>新闻史论必修</w:t>
            </w: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spacing w:line="40" w:lineRule="atLeast"/>
              <w:jc w:val="center"/>
              <w:rPr>
                <w:color w:val="000000" w:themeColor="text1"/>
              </w:rPr>
            </w:pPr>
            <w:r w:rsidRPr="00D54B57">
              <w:rPr>
                <w:rFonts w:hint="eastAsia"/>
                <w:color w:val="000000" w:themeColor="text1"/>
              </w:rPr>
              <w:t>舆论研究</w:t>
            </w:r>
          </w:p>
        </w:tc>
        <w:tc>
          <w:tcPr>
            <w:tcW w:w="1985" w:type="dxa"/>
            <w:shd w:val="clear" w:color="auto" w:fill="FFFFFF"/>
            <w:vAlign w:val="center"/>
          </w:tcPr>
          <w:p w:rsidR="00827154" w:rsidRPr="00D54B57" w:rsidRDefault="00827154" w:rsidP="00FA27D8">
            <w:pPr>
              <w:spacing w:line="240" w:lineRule="exact"/>
              <w:jc w:val="center"/>
              <w:rPr>
                <w:rFonts w:ascii="Times New Roman" w:hAnsi="Times New Roman" w:cs="Times New Roman"/>
                <w:color w:val="000000" w:themeColor="text1"/>
                <w:szCs w:val="21"/>
              </w:rPr>
            </w:pPr>
            <w:r w:rsidRPr="00D54B57">
              <w:rPr>
                <w:rFonts w:ascii="Times New Roman" w:hAnsi="Times New Roman" w:cs="Times New Roman"/>
                <w:color w:val="000000" w:themeColor="text1"/>
              </w:rPr>
              <w:t>Public Opinion Research</w:t>
            </w:r>
          </w:p>
        </w:tc>
        <w:tc>
          <w:tcPr>
            <w:tcW w:w="708"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2</w:t>
            </w:r>
          </w:p>
        </w:tc>
        <w:tc>
          <w:tcPr>
            <w:tcW w:w="707"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32</w:t>
            </w:r>
          </w:p>
        </w:tc>
        <w:tc>
          <w:tcPr>
            <w:tcW w:w="1115" w:type="dxa"/>
            <w:vMerge/>
            <w:shd w:val="clear" w:color="auto" w:fill="FFFFFF"/>
            <w:vAlign w:val="center"/>
          </w:tcPr>
          <w:p w:rsidR="00827154" w:rsidRPr="00D54B57" w:rsidRDefault="00827154" w:rsidP="00FA27D8">
            <w:pPr>
              <w:spacing w:line="260" w:lineRule="exact"/>
              <w:jc w:val="center"/>
              <w:rPr>
                <w:color w:val="000000"/>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新闻内容生产研究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News Content Production Research</w:t>
            </w:r>
          </w:p>
        </w:tc>
        <w:tc>
          <w:tcPr>
            <w:tcW w:w="708"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2</w:t>
            </w:r>
          </w:p>
        </w:tc>
        <w:tc>
          <w:tcPr>
            <w:tcW w:w="707"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32</w:t>
            </w:r>
          </w:p>
        </w:tc>
        <w:tc>
          <w:tcPr>
            <w:tcW w:w="1115" w:type="dxa"/>
            <w:vMerge w:val="restart"/>
            <w:shd w:val="clear" w:color="auto" w:fill="FFFFFF"/>
            <w:vAlign w:val="center"/>
          </w:tcPr>
          <w:p w:rsidR="00827154" w:rsidRPr="00D54B57" w:rsidRDefault="00827154" w:rsidP="00FA27D8">
            <w:pPr>
              <w:spacing w:line="260" w:lineRule="exact"/>
              <w:jc w:val="center"/>
              <w:rPr>
                <w:color w:val="000000"/>
              </w:rPr>
            </w:pPr>
            <w:r w:rsidRPr="00D54B57">
              <w:rPr>
                <w:rFonts w:hint="eastAsia"/>
              </w:rPr>
              <w:t>新闻业务必修</w:t>
            </w: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融媒体新闻实务研究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Convergence Journalism Practice Research</w:t>
            </w:r>
          </w:p>
        </w:tc>
        <w:tc>
          <w:tcPr>
            <w:tcW w:w="708"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2</w:t>
            </w:r>
          </w:p>
        </w:tc>
        <w:tc>
          <w:tcPr>
            <w:tcW w:w="707"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32</w:t>
            </w:r>
          </w:p>
        </w:tc>
        <w:tc>
          <w:tcPr>
            <w:tcW w:w="1115" w:type="dxa"/>
            <w:vMerge/>
            <w:shd w:val="clear" w:color="auto" w:fill="FFFFFF"/>
            <w:vAlign w:val="center"/>
          </w:tcPr>
          <w:p w:rsidR="00827154" w:rsidRPr="00D54B57" w:rsidRDefault="00827154" w:rsidP="00FA27D8">
            <w:pPr>
              <w:spacing w:line="260" w:lineRule="exact"/>
              <w:jc w:val="center"/>
              <w:rPr>
                <w:color w:val="000000"/>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比较新闻学研究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Comparative Journalism Research</w:t>
            </w:r>
          </w:p>
        </w:tc>
        <w:tc>
          <w:tcPr>
            <w:tcW w:w="708"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2</w:t>
            </w:r>
          </w:p>
        </w:tc>
        <w:tc>
          <w:tcPr>
            <w:tcW w:w="707" w:type="dxa"/>
            <w:shd w:val="clear" w:color="auto" w:fill="FFFFFF"/>
            <w:vAlign w:val="center"/>
          </w:tcPr>
          <w:p w:rsidR="00827154" w:rsidRPr="00D54B57" w:rsidRDefault="00827154" w:rsidP="00FA27D8">
            <w:pPr>
              <w:jc w:val="center"/>
              <w:rPr>
                <w:color w:val="000000" w:themeColor="text1"/>
              </w:rPr>
            </w:pPr>
            <w:r w:rsidRPr="00D54B57">
              <w:rPr>
                <w:rFonts w:hint="eastAsia"/>
                <w:color w:val="000000" w:themeColor="text1"/>
                <w:szCs w:val="21"/>
              </w:rPr>
              <w:t>32</w:t>
            </w:r>
          </w:p>
        </w:tc>
        <w:tc>
          <w:tcPr>
            <w:tcW w:w="1115" w:type="dxa"/>
            <w:vMerge w:val="restart"/>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hint="eastAsia"/>
              </w:rPr>
              <w:t>比较新闻学必修</w:t>
            </w: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跨文化传播研究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Intercultural Communication</w:t>
            </w:r>
          </w:p>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Research</w:t>
            </w:r>
          </w:p>
        </w:tc>
        <w:tc>
          <w:tcPr>
            <w:tcW w:w="708"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2</w:t>
            </w:r>
          </w:p>
        </w:tc>
        <w:tc>
          <w:tcPr>
            <w:tcW w:w="707" w:type="dxa"/>
            <w:shd w:val="clear" w:color="auto" w:fill="FFFFFF"/>
            <w:vAlign w:val="center"/>
          </w:tcPr>
          <w:p w:rsidR="00827154" w:rsidRPr="00D54B57" w:rsidRDefault="00827154" w:rsidP="00FA27D8">
            <w:pPr>
              <w:jc w:val="center"/>
              <w:rPr>
                <w:color w:val="000000" w:themeColor="text1"/>
                <w:szCs w:val="21"/>
              </w:rPr>
            </w:pPr>
            <w:r w:rsidRPr="00D54B57">
              <w:rPr>
                <w:rFonts w:hint="eastAsia"/>
                <w:color w:val="000000" w:themeColor="text1"/>
                <w:szCs w:val="21"/>
              </w:rPr>
              <w:t>32</w:t>
            </w:r>
          </w:p>
        </w:tc>
        <w:tc>
          <w:tcPr>
            <w:tcW w:w="1115" w:type="dxa"/>
            <w:vMerge/>
            <w:shd w:val="clear" w:color="auto" w:fill="FFFFFF"/>
            <w:vAlign w:val="center"/>
          </w:tcPr>
          <w:p w:rsidR="00827154" w:rsidRPr="00D54B57" w:rsidRDefault="00827154" w:rsidP="00FA27D8">
            <w:pPr>
              <w:adjustRightInd w:val="0"/>
              <w:snapToGrid w:val="0"/>
              <w:rPr>
                <w:rFonts w:ascii="Times New Roman" w:hAnsi="Times New Roman" w:cs="Times New Roman"/>
                <w:color w:val="000000"/>
                <w:szCs w:val="21"/>
              </w:rPr>
            </w:pPr>
          </w:p>
        </w:tc>
      </w:tr>
      <w:tr w:rsidR="00827154" w:rsidRPr="00D54B57" w:rsidTr="00FA27D8">
        <w:trPr>
          <w:cantSplit/>
          <w:trHeight w:val="340"/>
          <w:jc w:val="center"/>
        </w:trPr>
        <w:tc>
          <w:tcPr>
            <w:tcW w:w="750" w:type="dxa"/>
            <w:vMerge w:val="restart"/>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选</w:t>
            </w:r>
          </w:p>
          <w:p w:rsidR="00827154" w:rsidRPr="00D54B57" w:rsidRDefault="00827154" w:rsidP="00FA27D8">
            <w:pPr>
              <w:adjustRightInd w:val="0"/>
              <w:snapToGrid w:val="0"/>
              <w:jc w:val="center"/>
              <w:rPr>
                <w:rFonts w:ascii="Times New Roman" w:hAnsi="Times New Roman" w:cs="Times New Roman"/>
                <w:color w:val="000000"/>
                <w:szCs w:val="21"/>
              </w:rPr>
            </w:pPr>
          </w:p>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修</w:t>
            </w:r>
          </w:p>
          <w:p w:rsidR="00827154" w:rsidRPr="00D54B57" w:rsidRDefault="00827154" w:rsidP="00FA27D8">
            <w:pPr>
              <w:adjustRightInd w:val="0"/>
              <w:snapToGrid w:val="0"/>
              <w:jc w:val="center"/>
              <w:rPr>
                <w:rFonts w:ascii="Times New Roman" w:hAnsi="Times New Roman" w:cs="Times New Roman"/>
                <w:color w:val="000000"/>
                <w:szCs w:val="21"/>
              </w:rPr>
            </w:pPr>
          </w:p>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宋体" w:cs="Times New Roman"/>
                <w:color w:val="000000"/>
                <w:szCs w:val="21"/>
              </w:rPr>
              <w:t>课</w:t>
            </w:r>
          </w:p>
        </w:tc>
        <w:tc>
          <w:tcPr>
            <w:tcW w:w="1090" w:type="dxa"/>
            <w:vMerge w:val="restart"/>
            <w:shd w:val="clear" w:color="auto" w:fill="FFFFFF"/>
            <w:vAlign w:val="center"/>
          </w:tcPr>
          <w:p w:rsidR="00827154" w:rsidRPr="00D54B57" w:rsidRDefault="00827154" w:rsidP="00FA27D8">
            <w:pPr>
              <w:widowControl/>
              <w:jc w:val="center"/>
              <w:rPr>
                <w:rFonts w:ascii="Times New Roman" w:hAnsi="Times New Roman" w:cs="Times New Roman"/>
                <w:color w:val="000000"/>
                <w:szCs w:val="21"/>
              </w:rPr>
            </w:pPr>
            <w:r w:rsidRPr="00D54B57">
              <w:rPr>
                <w:rFonts w:ascii="Times New Roman" w:hAnsi="宋体" w:cs="Times New Roman"/>
                <w:color w:val="000000"/>
                <w:szCs w:val="21"/>
              </w:rPr>
              <w:t>专业</w:t>
            </w:r>
          </w:p>
          <w:p w:rsidR="00827154" w:rsidRPr="00D54B57" w:rsidRDefault="00827154" w:rsidP="00FA27D8">
            <w:pPr>
              <w:widowControl/>
              <w:jc w:val="center"/>
              <w:rPr>
                <w:rFonts w:ascii="Times New Roman" w:hAnsi="Times New Roman" w:cs="Times New Roman"/>
                <w:color w:val="000000"/>
                <w:szCs w:val="21"/>
              </w:rPr>
            </w:pPr>
            <w:r w:rsidRPr="00D54B57">
              <w:rPr>
                <w:rFonts w:ascii="Times New Roman" w:hAnsi="宋体" w:cs="Times New Roman"/>
                <w:color w:val="000000"/>
                <w:szCs w:val="21"/>
              </w:rPr>
              <w:t>选修课</w:t>
            </w: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西方新闻传播思潮研究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Research on Western Journalism and Communication Thoughts</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2</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32</w:t>
            </w:r>
          </w:p>
        </w:tc>
        <w:tc>
          <w:tcPr>
            <w:tcW w:w="1115" w:type="dxa"/>
            <w:shd w:val="clear" w:color="auto" w:fill="FFFFFF"/>
            <w:vAlign w:val="center"/>
          </w:tcPr>
          <w:p w:rsidR="00827154" w:rsidRPr="00D54B57" w:rsidRDefault="00827154" w:rsidP="00FA27D8">
            <w:pPr>
              <w:spacing w:line="260" w:lineRule="exact"/>
              <w:jc w:val="center"/>
              <w:rPr>
                <w:color w:val="000000" w:themeColor="text1"/>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宋体" w:cs="Times New Roman"/>
                <w:color w:val="000000"/>
                <w:szCs w:val="21"/>
              </w:rPr>
            </w:pPr>
          </w:p>
        </w:tc>
        <w:tc>
          <w:tcPr>
            <w:tcW w:w="1090" w:type="dxa"/>
            <w:vMerge/>
            <w:shd w:val="clear" w:color="auto" w:fill="FFFFFF"/>
            <w:vAlign w:val="center"/>
          </w:tcPr>
          <w:p w:rsidR="00827154" w:rsidRPr="00D54B57" w:rsidRDefault="00827154" w:rsidP="00FA27D8">
            <w:pPr>
              <w:widowControl/>
              <w:jc w:val="center"/>
              <w:rPr>
                <w:rFonts w:ascii="Times New Roman" w:hAnsi="宋体"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媒体融合专题研究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Media Convergence Seminar</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2</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32</w:t>
            </w:r>
          </w:p>
        </w:tc>
        <w:tc>
          <w:tcPr>
            <w:tcW w:w="1115" w:type="dxa"/>
            <w:shd w:val="clear" w:color="auto" w:fill="FFFFFF"/>
            <w:vAlign w:val="center"/>
          </w:tcPr>
          <w:p w:rsidR="00827154" w:rsidRPr="00D54B57" w:rsidRDefault="00827154" w:rsidP="00FA27D8">
            <w:pPr>
              <w:jc w:val="center"/>
              <w:rPr>
                <w:color w:val="000000" w:themeColor="text1"/>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widowControl/>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专业新闻报道研究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Professional News Reporting Research</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2</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32</w:t>
            </w:r>
          </w:p>
        </w:tc>
        <w:tc>
          <w:tcPr>
            <w:tcW w:w="1115" w:type="dxa"/>
            <w:shd w:val="clear" w:color="auto" w:fill="FFFFFF"/>
            <w:vAlign w:val="center"/>
          </w:tcPr>
          <w:p w:rsidR="00827154" w:rsidRPr="00D54B57" w:rsidRDefault="00827154" w:rsidP="00FA27D8">
            <w:pPr>
              <w:jc w:val="center"/>
              <w:rPr>
                <w:color w:val="000000" w:themeColor="text1"/>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widowControl/>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新媒体与社会</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New Media and Society</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2</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32</w:t>
            </w:r>
          </w:p>
        </w:tc>
        <w:tc>
          <w:tcPr>
            <w:tcW w:w="1115" w:type="dxa"/>
            <w:shd w:val="clear" w:color="auto" w:fill="FFFFFF"/>
            <w:vAlign w:val="center"/>
          </w:tcPr>
          <w:p w:rsidR="00827154" w:rsidRPr="00D54B57" w:rsidRDefault="00827154" w:rsidP="00FA27D8">
            <w:pPr>
              <w:jc w:val="center"/>
              <w:rPr>
                <w:color w:val="000000" w:themeColor="text1"/>
              </w:rPr>
            </w:pPr>
          </w:p>
        </w:tc>
      </w:tr>
      <w:tr w:rsidR="00827154" w:rsidRPr="00D54B57" w:rsidTr="00FA27D8">
        <w:trPr>
          <w:cantSplit/>
          <w:trHeight w:val="613"/>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widowControl/>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社交媒体研究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Social Media Studies</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2</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32</w:t>
            </w:r>
          </w:p>
        </w:tc>
        <w:tc>
          <w:tcPr>
            <w:tcW w:w="1115" w:type="dxa"/>
            <w:shd w:val="clear" w:color="auto" w:fill="FFFFFF"/>
            <w:vAlign w:val="center"/>
          </w:tcPr>
          <w:p w:rsidR="00827154" w:rsidRPr="00D54B57" w:rsidRDefault="00827154" w:rsidP="00FA27D8">
            <w:pPr>
              <w:jc w:val="center"/>
              <w:rPr>
                <w:color w:val="000000" w:themeColor="text1"/>
              </w:rPr>
            </w:pPr>
          </w:p>
        </w:tc>
      </w:tr>
      <w:tr w:rsidR="00827154" w:rsidRPr="00D54B57" w:rsidTr="00FA27D8">
        <w:trPr>
          <w:cantSplit/>
          <w:trHeight w:val="613"/>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vMerge/>
            <w:shd w:val="clear" w:color="auto" w:fill="FFFFFF"/>
            <w:vAlign w:val="center"/>
          </w:tcPr>
          <w:p w:rsidR="00827154" w:rsidRPr="00D54B57" w:rsidRDefault="00827154" w:rsidP="00FA27D8">
            <w:pPr>
              <w:widowControl/>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媒介文化研究</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rPr>
            </w:pPr>
            <w:r w:rsidRPr="00D54B57">
              <w:rPr>
                <w:rFonts w:ascii="Times New Roman" w:hAnsi="Times New Roman" w:cs="Times New Roman" w:hint="eastAsia"/>
                <w:color w:val="000000" w:themeColor="text1"/>
              </w:rPr>
              <w:t>Media Culture Research</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2</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themeColor="text1"/>
                <w:szCs w:val="21"/>
              </w:rPr>
            </w:pPr>
            <w:r w:rsidRPr="00D54B57">
              <w:rPr>
                <w:rFonts w:ascii="Times New Roman" w:hAnsi="Times New Roman" w:cs="Times New Roman" w:hint="eastAsia"/>
                <w:color w:val="000000" w:themeColor="text1"/>
                <w:szCs w:val="21"/>
              </w:rPr>
              <w:t>32</w:t>
            </w:r>
          </w:p>
        </w:tc>
        <w:tc>
          <w:tcPr>
            <w:tcW w:w="1115" w:type="dxa"/>
            <w:shd w:val="clear" w:color="auto" w:fill="FFFFFF"/>
            <w:vAlign w:val="center"/>
          </w:tcPr>
          <w:p w:rsidR="00827154" w:rsidRPr="00D54B57" w:rsidRDefault="00827154" w:rsidP="00FA27D8">
            <w:pPr>
              <w:jc w:val="center"/>
              <w:rPr>
                <w:color w:val="000000" w:themeColor="text1"/>
              </w:rPr>
            </w:pPr>
          </w:p>
        </w:tc>
      </w:tr>
      <w:tr w:rsidR="00827154" w:rsidRPr="00D54B57" w:rsidTr="00FA27D8">
        <w:trPr>
          <w:cantSplit/>
          <w:trHeight w:val="340"/>
          <w:jc w:val="center"/>
        </w:trPr>
        <w:tc>
          <w:tcPr>
            <w:tcW w:w="750" w:type="dxa"/>
            <w:vMerge/>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p>
        </w:tc>
        <w:tc>
          <w:tcPr>
            <w:tcW w:w="1090" w:type="dxa"/>
            <w:shd w:val="clear" w:color="auto" w:fill="FFFFFF"/>
            <w:vAlign w:val="center"/>
          </w:tcPr>
          <w:p w:rsidR="00827154" w:rsidRPr="00D54B57" w:rsidRDefault="00827154" w:rsidP="00FA27D8">
            <w:pPr>
              <w:widowControl/>
              <w:jc w:val="center"/>
              <w:rPr>
                <w:rFonts w:ascii="Times New Roman" w:hAnsi="Times New Roman" w:cs="Times New Roman"/>
                <w:color w:val="000000"/>
                <w:szCs w:val="21"/>
              </w:rPr>
            </w:pPr>
            <w:r w:rsidRPr="00D54B57">
              <w:rPr>
                <w:rFonts w:ascii="Times New Roman" w:hAnsi="宋体" w:cs="Times New Roman" w:hint="eastAsia"/>
                <w:color w:val="000000"/>
                <w:szCs w:val="21"/>
              </w:rPr>
              <w:t>指定</w:t>
            </w:r>
          </w:p>
          <w:p w:rsidR="00827154" w:rsidRPr="00D54B57" w:rsidRDefault="00827154" w:rsidP="00FA27D8">
            <w:pPr>
              <w:widowControl/>
              <w:jc w:val="center"/>
              <w:rPr>
                <w:rFonts w:ascii="Times New Roman" w:hAnsi="Times New Roman" w:cs="Times New Roman"/>
                <w:color w:val="000000"/>
                <w:szCs w:val="21"/>
              </w:rPr>
            </w:pPr>
            <w:r w:rsidRPr="00D54B57">
              <w:rPr>
                <w:rFonts w:ascii="Times New Roman" w:hAnsi="宋体" w:cs="Times New Roman"/>
                <w:color w:val="000000"/>
                <w:szCs w:val="21"/>
              </w:rPr>
              <w:t>选修课</w:t>
            </w:r>
          </w:p>
        </w:tc>
        <w:tc>
          <w:tcPr>
            <w:tcW w:w="2591" w:type="dxa"/>
            <w:shd w:val="clear" w:color="auto" w:fill="FFFFFF"/>
            <w:vAlign w:val="center"/>
          </w:tcPr>
          <w:p w:rsidR="00827154" w:rsidRPr="00D54B57" w:rsidRDefault="00827154" w:rsidP="00FA27D8">
            <w:pPr>
              <w:adjustRightInd w:val="0"/>
              <w:snapToGrid w:val="0"/>
              <w:ind w:firstLineChars="50" w:firstLine="105"/>
              <w:rPr>
                <w:rFonts w:ascii="Times New Roman" w:hAnsi="Times New Roman" w:cs="Times New Roman"/>
                <w:color w:val="000000"/>
              </w:rPr>
            </w:pPr>
            <w:r w:rsidRPr="00D54B57">
              <w:rPr>
                <w:rFonts w:ascii="Times New Roman" w:cs="Times New Roman"/>
                <w:color w:val="000000"/>
              </w:rPr>
              <w:t>学术道德与学术规范</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hAnsi="Times New Roman" w:cs="Times New Roman"/>
                <w:color w:val="000000"/>
              </w:rPr>
              <w:t>Academic Ethics and Regulations</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w:t>
            </w:r>
          </w:p>
        </w:tc>
        <w:tc>
          <w:tcPr>
            <w:tcW w:w="707"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16</w:t>
            </w:r>
          </w:p>
        </w:tc>
        <w:tc>
          <w:tcPr>
            <w:tcW w:w="1115" w:type="dxa"/>
            <w:shd w:val="clear" w:color="auto" w:fill="FFFFFF"/>
            <w:vAlign w:val="center"/>
          </w:tcPr>
          <w:p w:rsidR="00827154" w:rsidRPr="00D54B57" w:rsidRDefault="00827154" w:rsidP="00FA27D8">
            <w:pPr>
              <w:adjustRightInd w:val="0"/>
              <w:snapToGrid w:val="0"/>
              <w:rPr>
                <w:rFonts w:ascii="Times New Roman" w:hAnsi="Times New Roman" w:cs="Times New Roman"/>
                <w:color w:val="000000"/>
                <w:szCs w:val="21"/>
              </w:rPr>
            </w:pPr>
            <w:r w:rsidRPr="00D54B57">
              <w:rPr>
                <w:rFonts w:ascii="Times New Roman" w:hAnsi="宋体" w:cs="Times New Roman"/>
                <w:color w:val="000000"/>
                <w:szCs w:val="21"/>
              </w:rPr>
              <w:t>指定必选</w:t>
            </w:r>
          </w:p>
        </w:tc>
      </w:tr>
      <w:tr w:rsidR="00827154" w:rsidRPr="00D54B57" w:rsidTr="00FA27D8">
        <w:trPr>
          <w:cantSplit/>
          <w:trHeight w:val="340"/>
          <w:jc w:val="center"/>
        </w:trPr>
        <w:tc>
          <w:tcPr>
            <w:tcW w:w="1840" w:type="dxa"/>
            <w:gridSpan w:val="2"/>
            <w:vMerge w:val="restart"/>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szCs w:val="21"/>
              </w:rPr>
            </w:pPr>
            <w:r w:rsidRPr="00D54B57">
              <w:rPr>
                <w:rFonts w:ascii="Times New Roman" w:hAnsi="宋体" w:cs="Times New Roman"/>
                <w:color w:val="000000"/>
                <w:szCs w:val="21"/>
              </w:rPr>
              <w:t>补修课</w:t>
            </w:r>
          </w:p>
        </w:tc>
        <w:tc>
          <w:tcPr>
            <w:tcW w:w="2591" w:type="dxa"/>
            <w:shd w:val="clear" w:color="auto" w:fill="FFFFFF"/>
            <w:vAlign w:val="center"/>
          </w:tcPr>
          <w:p w:rsidR="00827154" w:rsidRPr="00D54B57" w:rsidRDefault="00827154" w:rsidP="00FA27D8">
            <w:pPr>
              <w:spacing w:line="40" w:lineRule="atLeast"/>
              <w:jc w:val="center"/>
              <w:rPr>
                <w:color w:val="000000" w:themeColor="text1"/>
              </w:rPr>
            </w:pPr>
            <w:r w:rsidRPr="00D54B57">
              <w:rPr>
                <w:rFonts w:hint="eastAsia"/>
                <w:color w:val="000000" w:themeColor="text1"/>
              </w:rPr>
              <w:t>新闻学概论</w:t>
            </w:r>
          </w:p>
        </w:tc>
        <w:tc>
          <w:tcPr>
            <w:tcW w:w="4515" w:type="dxa"/>
            <w:gridSpan w:val="4"/>
            <w:vMerge w:val="restart"/>
            <w:shd w:val="clear" w:color="auto" w:fill="FFFFFF"/>
            <w:vAlign w:val="center"/>
          </w:tcPr>
          <w:p w:rsidR="00827154" w:rsidRPr="00D54B57" w:rsidRDefault="00827154" w:rsidP="00092E65">
            <w:pPr>
              <w:adjustRightInd w:val="0"/>
              <w:snapToGrid w:val="0"/>
              <w:jc w:val="center"/>
              <w:rPr>
                <w:rFonts w:ascii="Times New Roman" w:hAnsi="Times New Roman" w:cs="Times New Roman"/>
                <w:b/>
                <w:color w:val="000000"/>
                <w:szCs w:val="21"/>
              </w:rPr>
            </w:pPr>
            <w:r w:rsidRPr="00D54B57">
              <w:rPr>
                <w:rFonts w:hint="eastAsia"/>
              </w:rPr>
              <w:t>跨学科专业学生需补修不少于</w:t>
            </w:r>
            <w:r w:rsidRPr="00D54B57">
              <w:rPr>
                <w:rFonts w:hint="eastAsia"/>
              </w:rPr>
              <w:t>2</w:t>
            </w:r>
            <w:r w:rsidRPr="00D54B57">
              <w:rPr>
                <w:rFonts w:hint="eastAsia"/>
              </w:rPr>
              <w:t>门，不记学分</w:t>
            </w:r>
            <w:r w:rsidR="00CD7928">
              <w:rPr>
                <w:rFonts w:hint="eastAsia"/>
              </w:rPr>
              <w:t>。</w:t>
            </w:r>
          </w:p>
        </w:tc>
      </w:tr>
      <w:tr w:rsidR="00827154" w:rsidRPr="00D54B57" w:rsidTr="00FA27D8">
        <w:trPr>
          <w:cantSplit/>
          <w:trHeight w:val="340"/>
          <w:jc w:val="center"/>
        </w:trPr>
        <w:tc>
          <w:tcPr>
            <w:tcW w:w="1840" w:type="dxa"/>
            <w:gridSpan w:val="2"/>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szCs w:val="21"/>
              </w:rPr>
            </w:pPr>
          </w:p>
        </w:tc>
        <w:tc>
          <w:tcPr>
            <w:tcW w:w="2591" w:type="dxa"/>
            <w:shd w:val="clear" w:color="auto" w:fill="FFFFFF"/>
            <w:vAlign w:val="center"/>
          </w:tcPr>
          <w:p w:rsidR="00827154" w:rsidRPr="00D54B57" w:rsidRDefault="00827154" w:rsidP="00FA27D8">
            <w:pPr>
              <w:spacing w:line="260" w:lineRule="exact"/>
              <w:jc w:val="center"/>
              <w:rPr>
                <w:color w:val="000000" w:themeColor="text1"/>
                <w:szCs w:val="21"/>
              </w:rPr>
            </w:pPr>
            <w:r w:rsidRPr="00D54B57">
              <w:rPr>
                <w:rFonts w:hint="eastAsia"/>
                <w:color w:val="000000" w:themeColor="text1"/>
                <w:szCs w:val="21"/>
              </w:rPr>
              <w:t>新闻实务</w:t>
            </w:r>
          </w:p>
        </w:tc>
        <w:tc>
          <w:tcPr>
            <w:tcW w:w="4515" w:type="dxa"/>
            <w:gridSpan w:val="4"/>
            <w:vMerge/>
            <w:shd w:val="clear" w:color="auto" w:fill="FFFFFF"/>
            <w:vAlign w:val="center"/>
          </w:tcPr>
          <w:p w:rsidR="00827154" w:rsidRPr="00D54B57" w:rsidRDefault="00827154" w:rsidP="00FA27D8">
            <w:pPr>
              <w:adjustRightInd w:val="0"/>
              <w:snapToGrid w:val="0"/>
              <w:rPr>
                <w:rFonts w:ascii="Times New Roman" w:hAnsi="Times New Roman" w:cs="Times New Roman"/>
                <w:color w:val="000000"/>
                <w:szCs w:val="21"/>
              </w:rPr>
            </w:pPr>
          </w:p>
        </w:tc>
      </w:tr>
      <w:tr w:rsidR="00827154" w:rsidRPr="00D54B57" w:rsidTr="00FA27D8">
        <w:trPr>
          <w:cantSplit/>
          <w:trHeight w:val="340"/>
          <w:jc w:val="center"/>
        </w:trPr>
        <w:tc>
          <w:tcPr>
            <w:tcW w:w="1840" w:type="dxa"/>
            <w:gridSpan w:val="2"/>
            <w:vMerge w:val="restart"/>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rPr>
            </w:pPr>
            <w:r w:rsidRPr="00D54B57">
              <w:rPr>
                <w:rFonts w:ascii="Times New Roman" w:cs="Times New Roman"/>
                <w:color w:val="000000"/>
              </w:rPr>
              <w:t>必修环节</w:t>
            </w:r>
          </w:p>
        </w:tc>
        <w:tc>
          <w:tcPr>
            <w:tcW w:w="2591" w:type="dxa"/>
            <w:shd w:val="clear" w:color="auto" w:fill="FFFFFF"/>
            <w:vAlign w:val="center"/>
          </w:tcPr>
          <w:p w:rsidR="00827154" w:rsidRPr="00D54B57" w:rsidRDefault="00827154" w:rsidP="00FA27D8">
            <w:pPr>
              <w:jc w:val="center"/>
              <w:rPr>
                <w:rFonts w:ascii="Times New Roman" w:hAnsi="Times New Roman" w:cs="Times New Roman"/>
                <w:color w:val="000000"/>
              </w:rPr>
            </w:pPr>
            <w:r w:rsidRPr="00D54B57">
              <w:rPr>
                <w:rFonts w:ascii="Times New Roman" w:cs="Times New Roman"/>
                <w:color w:val="000000"/>
              </w:rPr>
              <w:t>文献研读</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hAnsi="Times New Roman" w:cs="Times New Roman"/>
                <w:color w:val="000000"/>
              </w:rPr>
              <w:t>Literature Study</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w:t>
            </w:r>
          </w:p>
        </w:tc>
        <w:tc>
          <w:tcPr>
            <w:tcW w:w="1822" w:type="dxa"/>
            <w:gridSpan w:val="2"/>
            <w:vMerge w:val="restart"/>
            <w:shd w:val="clear" w:color="auto" w:fill="FFFFFF"/>
            <w:vAlign w:val="center"/>
          </w:tcPr>
          <w:p w:rsidR="00827154" w:rsidRPr="00D54B57" w:rsidRDefault="00827154" w:rsidP="00FA27D8">
            <w:pPr>
              <w:adjustRightInd w:val="0"/>
              <w:snapToGrid w:val="0"/>
              <w:rPr>
                <w:rFonts w:ascii="Times New Roman" w:hAnsi="Times New Roman" w:cs="Times New Roman"/>
                <w:color w:val="000000"/>
              </w:rPr>
            </w:pPr>
          </w:p>
        </w:tc>
      </w:tr>
      <w:tr w:rsidR="00827154" w:rsidRPr="00D54B57" w:rsidTr="00FA27D8">
        <w:trPr>
          <w:cantSplit/>
          <w:trHeight w:val="340"/>
          <w:jc w:val="center"/>
        </w:trPr>
        <w:tc>
          <w:tcPr>
            <w:tcW w:w="1840" w:type="dxa"/>
            <w:gridSpan w:val="2"/>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cs="Times New Roman"/>
                <w:color w:val="000000"/>
              </w:rPr>
              <w:t>学术讲座</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hAnsi="Times New Roman" w:cs="Times New Roman"/>
                <w:color w:val="000000"/>
              </w:rPr>
              <w:t>Academic Lecture</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w:t>
            </w:r>
          </w:p>
        </w:tc>
        <w:tc>
          <w:tcPr>
            <w:tcW w:w="1822" w:type="dxa"/>
            <w:gridSpan w:val="2"/>
            <w:vMerge/>
            <w:shd w:val="clear" w:color="auto" w:fill="FFFFFF"/>
            <w:vAlign w:val="center"/>
          </w:tcPr>
          <w:p w:rsidR="00827154" w:rsidRPr="00D54B57" w:rsidRDefault="00827154" w:rsidP="00FA27D8">
            <w:pPr>
              <w:adjustRightInd w:val="0"/>
              <w:snapToGrid w:val="0"/>
              <w:rPr>
                <w:rFonts w:ascii="Times New Roman" w:hAnsi="Times New Roman" w:cs="Times New Roman"/>
                <w:color w:val="000000"/>
              </w:rPr>
            </w:pPr>
          </w:p>
        </w:tc>
      </w:tr>
      <w:tr w:rsidR="00827154" w:rsidRPr="00D54B57" w:rsidTr="00FA27D8">
        <w:trPr>
          <w:cantSplit/>
          <w:trHeight w:val="340"/>
          <w:jc w:val="center"/>
        </w:trPr>
        <w:tc>
          <w:tcPr>
            <w:tcW w:w="1840" w:type="dxa"/>
            <w:gridSpan w:val="2"/>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cs="Times New Roman"/>
                <w:color w:val="000000"/>
              </w:rPr>
              <w:t>中期考核</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hAnsi="Times New Roman" w:cs="Times New Roman"/>
                <w:color w:val="000000"/>
              </w:rPr>
              <w:t xml:space="preserve"> Mid-term Examination </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w:t>
            </w:r>
          </w:p>
        </w:tc>
        <w:tc>
          <w:tcPr>
            <w:tcW w:w="1822" w:type="dxa"/>
            <w:gridSpan w:val="2"/>
            <w:vMerge/>
            <w:shd w:val="clear" w:color="auto" w:fill="FFFFFF"/>
            <w:vAlign w:val="center"/>
          </w:tcPr>
          <w:p w:rsidR="00827154" w:rsidRPr="00D54B57" w:rsidRDefault="00827154" w:rsidP="00FA27D8">
            <w:pPr>
              <w:adjustRightInd w:val="0"/>
              <w:snapToGrid w:val="0"/>
              <w:rPr>
                <w:rFonts w:ascii="Times New Roman" w:hAnsi="Times New Roman" w:cs="Times New Roman"/>
                <w:color w:val="000000"/>
              </w:rPr>
            </w:pPr>
          </w:p>
        </w:tc>
      </w:tr>
      <w:tr w:rsidR="00827154" w:rsidRPr="00D54B57" w:rsidTr="00FA27D8">
        <w:trPr>
          <w:cantSplit/>
          <w:trHeight w:val="340"/>
          <w:jc w:val="center"/>
        </w:trPr>
        <w:tc>
          <w:tcPr>
            <w:tcW w:w="1840" w:type="dxa"/>
            <w:gridSpan w:val="2"/>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cs="Times New Roman"/>
                <w:color w:val="000000"/>
              </w:rPr>
              <w:t>科研训练</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hAnsi="Times New Roman" w:cs="Times New Roman"/>
                <w:color w:val="000000"/>
              </w:rPr>
              <w:t>Research Training</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w:t>
            </w:r>
          </w:p>
        </w:tc>
        <w:tc>
          <w:tcPr>
            <w:tcW w:w="1822" w:type="dxa"/>
            <w:gridSpan w:val="2"/>
            <w:vMerge/>
            <w:shd w:val="clear" w:color="auto" w:fill="FFFFFF"/>
            <w:vAlign w:val="center"/>
          </w:tcPr>
          <w:p w:rsidR="00827154" w:rsidRPr="00D54B57" w:rsidRDefault="00827154" w:rsidP="00FA27D8">
            <w:pPr>
              <w:adjustRightInd w:val="0"/>
              <w:snapToGrid w:val="0"/>
              <w:rPr>
                <w:rFonts w:ascii="Times New Roman" w:hAnsi="Times New Roman" w:cs="Times New Roman"/>
                <w:color w:val="000000"/>
              </w:rPr>
            </w:pPr>
          </w:p>
        </w:tc>
      </w:tr>
      <w:tr w:rsidR="00827154" w:rsidRPr="00D54B57" w:rsidTr="00FA27D8">
        <w:trPr>
          <w:cantSplit/>
          <w:trHeight w:val="340"/>
          <w:jc w:val="center"/>
        </w:trPr>
        <w:tc>
          <w:tcPr>
            <w:tcW w:w="1840" w:type="dxa"/>
            <w:gridSpan w:val="2"/>
            <w:vMerge/>
            <w:shd w:val="clear" w:color="auto" w:fill="FFFFFF"/>
            <w:vAlign w:val="center"/>
          </w:tcPr>
          <w:p w:rsidR="00827154" w:rsidRPr="00D54B57" w:rsidRDefault="00827154" w:rsidP="00FA27D8">
            <w:pPr>
              <w:adjustRightInd w:val="0"/>
              <w:snapToGrid w:val="0"/>
              <w:spacing w:line="200" w:lineRule="exact"/>
              <w:jc w:val="center"/>
              <w:rPr>
                <w:rFonts w:ascii="Times New Roman" w:hAnsi="Times New Roman" w:cs="Times New Roman"/>
                <w:color w:val="000000"/>
              </w:rPr>
            </w:pPr>
          </w:p>
        </w:tc>
        <w:tc>
          <w:tcPr>
            <w:tcW w:w="2591"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cs="Times New Roman"/>
                <w:color w:val="000000"/>
              </w:rPr>
              <w:t>社会实践</w:t>
            </w:r>
          </w:p>
        </w:tc>
        <w:tc>
          <w:tcPr>
            <w:tcW w:w="1985"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rPr>
            </w:pPr>
            <w:r w:rsidRPr="00D54B57">
              <w:rPr>
                <w:rFonts w:ascii="Times New Roman" w:hAnsi="Times New Roman" w:cs="Times New Roman"/>
                <w:color w:val="000000"/>
              </w:rPr>
              <w:t>Practical Training</w:t>
            </w:r>
          </w:p>
        </w:tc>
        <w:tc>
          <w:tcPr>
            <w:tcW w:w="708" w:type="dxa"/>
            <w:shd w:val="clear" w:color="auto" w:fill="FFFFFF"/>
            <w:vAlign w:val="center"/>
          </w:tcPr>
          <w:p w:rsidR="00827154" w:rsidRPr="00D54B57" w:rsidRDefault="00827154" w:rsidP="00FA27D8">
            <w:pPr>
              <w:adjustRightInd w:val="0"/>
              <w:snapToGrid w:val="0"/>
              <w:jc w:val="center"/>
              <w:rPr>
                <w:rFonts w:ascii="Times New Roman" w:hAnsi="Times New Roman" w:cs="Times New Roman"/>
                <w:color w:val="000000"/>
                <w:szCs w:val="21"/>
              </w:rPr>
            </w:pPr>
            <w:r w:rsidRPr="00D54B57">
              <w:rPr>
                <w:rFonts w:ascii="Times New Roman" w:hAnsi="Times New Roman" w:cs="Times New Roman"/>
                <w:color w:val="000000"/>
                <w:szCs w:val="21"/>
              </w:rPr>
              <w:t>1</w:t>
            </w:r>
          </w:p>
        </w:tc>
        <w:tc>
          <w:tcPr>
            <w:tcW w:w="1822" w:type="dxa"/>
            <w:gridSpan w:val="2"/>
            <w:vMerge/>
            <w:shd w:val="clear" w:color="auto" w:fill="FFFFFF"/>
            <w:vAlign w:val="center"/>
          </w:tcPr>
          <w:p w:rsidR="00827154" w:rsidRPr="00D54B57" w:rsidRDefault="00827154" w:rsidP="00FA27D8">
            <w:pPr>
              <w:adjustRightInd w:val="0"/>
              <w:snapToGrid w:val="0"/>
              <w:rPr>
                <w:rFonts w:ascii="Times New Roman" w:hAnsi="Times New Roman" w:cs="Times New Roman"/>
                <w:color w:val="000000"/>
              </w:rPr>
            </w:pPr>
          </w:p>
        </w:tc>
      </w:tr>
    </w:tbl>
    <w:p w:rsidR="00827154" w:rsidRPr="00D54B57" w:rsidRDefault="00827154" w:rsidP="00827154">
      <w:pPr>
        <w:widowControl/>
        <w:jc w:val="left"/>
        <w:rPr>
          <w:color w:val="000000"/>
        </w:rPr>
      </w:pPr>
    </w:p>
    <w:p w:rsidR="00AD10DB" w:rsidRDefault="00AD10DB"/>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A6022" w:rsidRDefault="00FA6022"/>
    <w:p w:rsidR="00F1740A" w:rsidRPr="0076410F" w:rsidRDefault="00F1740A" w:rsidP="00F1740A">
      <w:pPr>
        <w:widowControl/>
        <w:spacing w:line="480" w:lineRule="exact"/>
        <w:jc w:val="center"/>
        <w:rPr>
          <w:rFonts w:ascii="Times New Roman" w:eastAsia="黑体" w:hAnsi="Times New Roman" w:cs="Times New Roman"/>
          <w:bCs/>
          <w:sz w:val="32"/>
          <w:szCs w:val="32"/>
        </w:rPr>
      </w:pPr>
      <w:r w:rsidRPr="0076410F">
        <w:rPr>
          <w:rFonts w:ascii="Times New Roman" w:eastAsia="黑体" w:hAnsi="Times New Roman" w:cs="Times New Roman"/>
          <w:bCs/>
          <w:sz w:val="32"/>
          <w:szCs w:val="32"/>
        </w:rPr>
        <w:lastRenderedPageBreak/>
        <w:t>传播学专业学术学位硕士研究生培养方案</w:t>
      </w:r>
    </w:p>
    <w:p w:rsidR="00F1740A" w:rsidRPr="0076410F" w:rsidRDefault="00F1740A" w:rsidP="00F1740A">
      <w:pPr>
        <w:widowControl/>
        <w:spacing w:line="480" w:lineRule="exact"/>
        <w:jc w:val="center"/>
        <w:rPr>
          <w:rFonts w:ascii="Times New Roman" w:eastAsia="楷体" w:hAnsi="Times New Roman" w:cs="Times New Roman"/>
          <w:bCs/>
          <w:sz w:val="28"/>
          <w:szCs w:val="28"/>
        </w:rPr>
      </w:pPr>
      <w:r w:rsidRPr="0076410F">
        <w:rPr>
          <w:rFonts w:ascii="Times New Roman" w:eastAsia="楷体" w:hAnsi="Times New Roman" w:cs="Times New Roman"/>
          <w:bCs/>
          <w:sz w:val="28"/>
          <w:szCs w:val="28"/>
        </w:rPr>
        <w:t>（专业</w:t>
      </w:r>
      <w:r>
        <w:rPr>
          <w:rFonts w:ascii="Times New Roman" w:eastAsia="楷体" w:hAnsi="Times New Roman" w:cs="Times New Roman" w:hint="eastAsia"/>
          <w:bCs/>
          <w:sz w:val="28"/>
          <w:szCs w:val="28"/>
        </w:rPr>
        <w:t>代码</w:t>
      </w:r>
      <w:r w:rsidRPr="0076410F">
        <w:rPr>
          <w:rFonts w:ascii="Times New Roman" w:eastAsia="楷体" w:hAnsi="Times New Roman" w:cs="Times New Roman"/>
          <w:bCs/>
          <w:sz w:val="28"/>
          <w:szCs w:val="28"/>
        </w:rPr>
        <w:t>：</w:t>
      </w:r>
      <w:r w:rsidRPr="0076410F">
        <w:rPr>
          <w:rFonts w:ascii="Times New Roman" w:eastAsia="楷体" w:hAnsi="Times New Roman" w:cs="Times New Roman"/>
          <w:bCs/>
          <w:sz w:val="28"/>
          <w:szCs w:val="28"/>
        </w:rPr>
        <w:t xml:space="preserve">050302  </w:t>
      </w:r>
      <w:r w:rsidRPr="0076410F">
        <w:rPr>
          <w:rFonts w:ascii="Times New Roman" w:eastAsia="楷体" w:hAnsi="Times New Roman" w:cs="Times New Roman"/>
          <w:bCs/>
          <w:sz w:val="28"/>
          <w:szCs w:val="28"/>
        </w:rPr>
        <w:t>授</w:t>
      </w:r>
      <w:r w:rsidRPr="0076410F">
        <w:rPr>
          <w:rFonts w:ascii="Times New Roman" w:eastAsia="楷体" w:hAnsi="Times New Roman" w:cs="Times New Roman"/>
          <w:bCs/>
          <w:color w:val="000000" w:themeColor="text1"/>
          <w:sz w:val="28"/>
          <w:szCs w:val="28"/>
        </w:rPr>
        <w:t>文学</w:t>
      </w:r>
      <w:r w:rsidRPr="0076410F">
        <w:rPr>
          <w:rFonts w:ascii="Times New Roman" w:eastAsia="楷体" w:hAnsi="Times New Roman" w:cs="Times New Roman"/>
          <w:bCs/>
          <w:sz w:val="28"/>
          <w:szCs w:val="28"/>
        </w:rPr>
        <w:t>硕士学位）</w:t>
      </w:r>
    </w:p>
    <w:p w:rsidR="00F1740A" w:rsidRPr="0076410F" w:rsidRDefault="00F1740A" w:rsidP="00F43FE0">
      <w:pPr>
        <w:spacing w:beforeLines="50" w:line="480" w:lineRule="exact"/>
        <w:rPr>
          <w:rFonts w:ascii="Times New Roman" w:eastAsia="黑体" w:hAnsi="Times New Roman" w:cs="Times New Roman"/>
          <w:sz w:val="28"/>
          <w:szCs w:val="28"/>
        </w:rPr>
      </w:pPr>
      <w:r w:rsidRPr="0076410F">
        <w:rPr>
          <w:rFonts w:ascii="Times New Roman" w:eastAsia="黑体" w:hAnsi="Times New Roman" w:cs="Times New Roman"/>
          <w:sz w:val="28"/>
          <w:szCs w:val="28"/>
        </w:rPr>
        <w:t>一、培养目标</w:t>
      </w:r>
    </w:p>
    <w:p w:rsidR="00084E2E" w:rsidRDefault="00084E2E"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以习近平新时代中国特色社会主义思想为指导，全面贯彻党的教育方针，落实立德树人根本任务，培养担当民族复兴大任的时代新人和德智体美劳全面发展的社会主义建设者和接班人。具体目标如下：</w:t>
      </w:r>
    </w:p>
    <w:p w:rsidR="00084E2E" w:rsidRDefault="00084E2E"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培养德、智、体</w:t>
      </w:r>
      <w:r>
        <w:rPr>
          <w:rFonts w:ascii="Times New Roman" w:hAnsi="Times New Roman" w:cs="Times New Roman" w:hint="eastAsia"/>
          <w:sz w:val="24"/>
          <w:szCs w:val="24"/>
        </w:rPr>
        <w:t>、美、劳</w:t>
      </w:r>
      <w:r>
        <w:rPr>
          <w:rFonts w:ascii="Times New Roman" w:hAnsi="Times New Roman" w:cs="Times New Roman"/>
          <w:sz w:val="24"/>
          <w:szCs w:val="24"/>
        </w:rPr>
        <w:t>全面发展，具有现代传播理念和国际化视野，了解中国国情，熟练掌握传播理论与方法的高层次专门人才</w:t>
      </w:r>
      <w:r>
        <w:rPr>
          <w:rFonts w:ascii="Times New Roman" w:hAnsi="Times New Roman" w:cs="Times New Roman" w:hint="eastAsia"/>
          <w:sz w:val="24"/>
          <w:szCs w:val="24"/>
        </w:rPr>
        <w:t>；</w:t>
      </w:r>
    </w:p>
    <w:p w:rsidR="00084E2E" w:rsidRDefault="00084E2E"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要求学生掌握马克思主义基本理论，具有良好的政治素养和政策水平，遵守法律法规，能够把握现代传播职业理念，恪守传播职业道德；</w:t>
      </w:r>
    </w:p>
    <w:p w:rsidR="00084E2E" w:rsidRDefault="00084E2E"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熟练掌握传播学基础理论和系统的专业知识，具有熟练的业务能力和较强的理论研究能力，能从事传播学实务和传播学教学、科研工作；</w:t>
      </w:r>
    </w:p>
    <w:p w:rsidR="00F1740A" w:rsidRPr="0076410F" w:rsidRDefault="00084E2E"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掌握一门外语，较熟练地阅读本专业的外文资料。</w:t>
      </w:r>
    </w:p>
    <w:p w:rsidR="00F1740A" w:rsidRPr="0076410F" w:rsidRDefault="00F1740A" w:rsidP="00F1740A">
      <w:pPr>
        <w:spacing w:line="480" w:lineRule="exact"/>
        <w:ind w:firstLineChars="200" w:firstLine="560"/>
        <w:rPr>
          <w:rFonts w:ascii="Times New Roman" w:eastAsia="黑体" w:hAnsi="Times New Roman" w:cs="Times New Roman"/>
          <w:sz w:val="28"/>
          <w:szCs w:val="28"/>
        </w:rPr>
      </w:pPr>
    </w:p>
    <w:p w:rsidR="00F1740A" w:rsidRPr="0076410F" w:rsidRDefault="00F1740A" w:rsidP="00F1740A">
      <w:pPr>
        <w:spacing w:line="480" w:lineRule="exact"/>
        <w:rPr>
          <w:rFonts w:ascii="Times New Roman" w:eastAsia="黑体" w:hAnsi="Times New Roman" w:cs="Times New Roman"/>
          <w:sz w:val="28"/>
          <w:szCs w:val="28"/>
        </w:rPr>
      </w:pPr>
      <w:r w:rsidRPr="0076410F">
        <w:rPr>
          <w:rFonts w:ascii="Times New Roman" w:eastAsia="黑体" w:hAnsi="Times New Roman" w:cs="Times New Roman"/>
          <w:sz w:val="28"/>
          <w:szCs w:val="28"/>
        </w:rPr>
        <w:t>二、研究方向</w:t>
      </w:r>
    </w:p>
    <w:p w:rsidR="00F1740A" w:rsidRPr="0021624E" w:rsidRDefault="00F1740A" w:rsidP="00F1740A">
      <w:pPr>
        <w:spacing w:line="480" w:lineRule="exact"/>
        <w:ind w:firstLineChars="200" w:firstLine="482"/>
        <w:rPr>
          <w:rFonts w:ascii="Times New Roman" w:hAnsi="Times New Roman" w:cs="Times New Roman"/>
          <w:b/>
          <w:sz w:val="24"/>
          <w:szCs w:val="24"/>
        </w:rPr>
      </w:pPr>
      <w:r w:rsidRPr="0021624E">
        <w:rPr>
          <w:rFonts w:ascii="Times New Roman" w:hAnsi="Times New Roman" w:cs="Times New Roman"/>
          <w:b/>
          <w:sz w:val="24"/>
          <w:szCs w:val="24"/>
        </w:rPr>
        <w:t>1.</w:t>
      </w:r>
      <w:r w:rsidRPr="0021624E">
        <w:rPr>
          <w:rFonts w:ascii="Times New Roman" w:hAnsi="Times New Roman" w:cs="Times New Roman"/>
          <w:b/>
          <w:sz w:val="24"/>
          <w:szCs w:val="24"/>
        </w:rPr>
        <w:t>传播理论</w:t>
      </w:r>
    </w:p>
    <w:p w:rsidR="00F1740A" w:rsidRPr="00D90A77" w:rsidRDefault="00F1740A" w:rsidP="00F1740A">
      <w:pPr>
        <w:spacing w:line="480" w:lineRule="exact"/>
        <w:ind w:firstLineChars="200" w:firstLine="480"/>
        <w:rPr>
          <w:rFonts w:ascii="Times New Roman" w:hAnsi="Times New Roman" w:cs="Times New Roman"/>
          <w:color w:val="000000" w:themeColor="text1"/>
          <w:sz w:val="24"/>
          <w:szCs w:val="24"/>
        </w:rPr>
      </w:pPr>
      <w:r w:rsidRPr="00D90A77">
        <w:rPr>
          <w:rFonts w:ascii="Times New Roman" w:hAnsi="Times New Roman" w:cs="Times New Roman"/>
          <w:color w:val="000000" w:themeColor="text1"/>
          <w:sz w:val="24"/>
          <w:szCs w:val="24"/>
        </w:rPr>
        <w:t>该方向主要研究适应媒介融合的演进、传播生态的变迁与国家、社会信息需求的发展，面向前沿理论问题与现实社会需求，通过研究传播过程中的一般规律，探讨传播中的重大理论与实践问题，既为解决传播实践中的问题提供理论思考，又为从传播与媒介角度解决社会现实问题提供理论支撑。</w:t>
      </w:r>
    </w:p>
    <w:p w:rsidR="00F1740A" w:rsidRPr="0021624E" w:rsidRDefault="00F1740A" w:rsidP="00F1740A">
      <w:pPr>
        <w:spacing w:line="480" w:lineRule="exact"/>
        <w:ind w:firstLineChars="200" w:firstLine="482"/>
        <w:rPr>
          <w:rFonts w:ascii="Times New Roman" w:hAnsi="Times New Roman" w:cs="Times New Roman"/>
          <w:b/>
          <w:sz w:val="24"/>
          <w:szCs w:val="24"/>
        </w:rPr>
      </w:pPr>
      <w:r w:rsidRPr="0021624E">
        <w:rPr>
          <w:rFonts w:ascii="Times New Roman" w:hAnsi="Times New Roman" w:cs="Times New Roman"/>
          <w:b/>
          <w:sz w:val="24"/>
          <w:szCs w:val="24"/>
        </w:rPr>
        <w:t>2.</w:t>
      </w:r>
      <w:r>
        <w:rPr>
          <w:rFonts w:ascii="Times New Roman" w:hAnsi="Times New Roman" w:cs="Times New Roman" w:hint="eastAsia"/>
          <w:b/>
          <w:sz w:val="24"/>
          <w:szCs w:val="24"/>
        </w:rPr>
        <w:t>视听传播</w:t>
      </w:r>
    </w:p>
    <w:p w:rsidR="00F1740A" w:rsidRPr="0076410F" w:rsidRDefault="00F1740A" w:rsidP="00F1740A">
      <w:pPr>
        <w:spacing w:line="480" w:lineRule="exact"/>
        <w:ind w:firstLineChars="200" w:firstLine="480"/>
        <w:rPr>
          <w:rFonts w:ascii="Times New Roman" w:hAnsi="Times New Roman" w:cs="Times New Roman"/>
          <w:sz w:val="24"/>
          <w:szCs w:val="24"/>
        </w:rPr>
      </w:pPr>
      <w:r w:rsidRPr="0076410F">
        <w:rPr>
          <w:rFonts w:ascii="Times New Roman" w:hAnsi="Times New Roman" w:cs="Times New Roman"/>
          <w:sz w:val="24"/>
          <w:szCs w:val="24"/>
        </w:rPr>
        <w:t>该方向主要研究</w:t>
      </w:r>
      <w:r>
        <w:rPr>
          <w:rFonts w:ascii="Times New Roman" w:hAnsi="Times New Roman" w:cs="Times New Roman" w:hint="eastAsia"/>
          <w:sz w:val="24"/>
          <w:szCs w:val="24"/>
        </w:rPr>
        <w:t>视听</w:t>
      </w:r>
      <w:r w:rsidRPr="0076410F">
        <w:rPr>
          <w:rFonts w:ascii="Times New Roman" w:hAnsi="Times New Roman" w:cs="Times New Roman"/>
          <w:sz w:val="24"/>
          <w:szCs w:val="24"/>
        </w:rPr>
        <w:t>媒介的发展，探寻其规律及操作规范，并研究</w:t>
      </w:r>
      <w:r>
        <w:rPr>
          <w:rFonts w:ascii="Times New Roman" w:hAnsi="Times New Roman" w:cs="Times New Roman" w:hint="eastAsia"/>
          <w:sz w:val="24"/>
          <w:szCs w:val="24"/>
        </w:rPr>
        <w:t>视听</w:t>
      </w:r>
      <w:r w:rsidRPr="0076410F">
        <w:rPr>
          <w:rFonts w:ascii="Times New Roman" w:hAnsi="Times New Roman" w:cs="Times New Roman"/>
          <w:sz w:val="24"/>
          <w:szCs w:val="24"/>
        </w:rPr>
        <w:t>媒介与社会及文化之间的关系。</w:t>
      </w:r>
    </w:p>
    <w:p w:rsidR="00F1740A" w:rsidRPr="0021624E" w:rsidRDefault="00F1740A" w:rsidP="00F1740A">
      <w:pPr>
        <w:spacing w:line="480" w:lineRule="exact"/>
        <w:ind w:firstLineChars="200" w:firstLine="482"/>
        <w:rPr>
          <w:rFonts w:ascii="Times New Roman" w:hAnsi="Times New Roman" w:cs="Times New Roman"/>
          <w:b/>
          <w:sz w:val="24"/>
          <w:szCs w:val="24"/>
        </w:rPr>
      </w:pPr>
      <w:r w:rsidRPr="0021624E">
        <w:rPr>
          <w:rFonts w:ascii="Times New Roman" w:hAnsi="Times New Roman" w:cs="Times New Roman"/>
          <w:b/>
          <w:sz w:val="24"/>
          <w:szCs w:val="24"/>
        </w:rPr>
        <w:t>3.</w:t>
      </w:r>
      <w:r w:rsidRPr="0021624E">
        <w:rPr>
          <w:rFonts w:ascii="Times New Roman" w:hAnsi="Times New Roman" w:cs="Times New Roman"/>
          <w:b/>
          <w:sz w:val="24"/>
          <w:szCs w:val="24"/>
        </w:rPr>
        <w:t>广告传播</w:t>
      </w:r>
    </w:p>
    <w:p w:rsidR="00F1740A" w:rsidRPr="00D90A77" w:rsidRDefault="00F1740A" w:rsidP="00F1740A">
      <w:pPr>
        <w:spacing w:line="480" w:lineRule="exact"/>
        <w:ind w:firstLineChars="200" w:firstLine="480"/>
        <w:rPr>
          <w:rFonts w:ascii="Times New Roman" w:hAnsi="Times New Roman" w:cs="Times New Roman"/>
          <w:color w:val="000000" w:themeColor="text1"/>
          <w:sz w:val="24"/>
          <w:szCs w:val="24"/>
        </w:rPr>
      </w:pPr>
      <w:r w:rsidRPr="00D90A77">
        <w:rPr>
          <w:rFonts w:ascii="Times New Roman" w:hAnsi="Times New Roman" w:cs="Times New Roman"/>
          <w:color w:val="000000" w:themeColor="text1"/>
          <w:sz w:val="24"/>
          <w:szCs w:val="24"/>
        </w:rPr>
        <w:t>该方向主要研究广告传播的一般规律，探讨广告传播中的理论与实践问题，探讨数字传播背景下广告传播的新规律。</w:t>
      </w:r>
    </w:p>
    <w:p w:rsidR="00F1740A" w:rsidRPr="0021624E" w:rsidRDefault="00F1740A" w:rsidP="00F1740A">
      <w:pPr>
        <w:spacing w:line="480" w:lineRule="exact"/>
        <w:ind w:firstLineChars="200" w:firstLine="482"/>
        <w:rPr>
          <w:rFonts w:ascii="Times New Roman" w:hAnsi="Times New Roman" w:cs="Times New Roman"/>
          <w:b/>
          <w:sz w:val="24"/>
          <w:szCs w:val="24"/>
        </w:rPr>
      </w:pPr>
      <w:r w:rsidRPr="0021624E">
        <w:rPr>
          <w:rFonts w:ascii="Times New Roman" w:hAnsi="Times New Roman" w:cs="Times New Roman"/>
          <w:b/>
          <w:sz w:val="24"/>
          <w:szCs w:val="24"/>
        </w:rPr>
        <w:t>4.</w:t>
      </w:r>
      <w:r w:rsidRPr="0021624E">
        <w:rPr>
          <w:rFonts w:ascii="Times New Roman" w:hAnsi="Times New Roman" w:cs="Times New Roman"/>
          <w:b/>
          <w:sz w:val="24"/>
          <w:szCs w:val="24"/>
        </w:rPr>
        <w:t>网络传播</w:t>
      </w:r>
    </w:p>
    <w:p w:rsidR="00F1740A" w:rsidRPr="0076410F" w:rsidRDefault="00F1740A" w:rsidP="00F1740A">
      <w:pPr>
        <w:spacing w:line="480" w:lineRule="exact"/>
        <w:ind w:firstLineChars="200" w:firstLine="480"/>
        <w:rPr>
          <w:rFonts w:ascii="Times New Roman" w:hAnsi="Times New Roman" w:cs="Times New Roman"/>
          <w:sz w:val="24"/>
          <w:szCs w:val="24"/>
        </w:rPr>
      </w:pPr>
      <w:r w:rsidRPr="0076410F">
        <w:rPr>
          <w:rFonts w:ascii="Times New Roman" w:hAnsi="Times New Roman" w:cs="Times New Roman"/>
          <w:sz w:val="24"/>
          <w:szCs w:val="24"/>
        </w:rPr>
        <w:lastRenderedPageBreak/>
        <w:t>该方向主要研究网络传播一般规律，探讨网络传播过程中的理论与实践问题。</w:t>
      </w:r>
    </w:p>
    <w:p w:rsidR="00F1740A" w:rsidRPr="0021624E" w:rsidRDefault="00F1740A" w:rsidP="00F1740A">
      <w:pPr>
        <w:spacing w:line="480" w:lineRule="exact"/>
        <w:ind w:firstLineChars="200" w:firstLine="482"/>
        <w:rPr>
          <w:rFonts w:ascii="Times New Roman" w:hAnsi="Times New Roman" w:cs="Times New Roman"/>
          <w:b/>
          <w:sz w:val="24"/>
          <w:szCs w:val="24"/>
        </w:rPr>
      </w:pPr>
      <w:r w:rsidRPr="0021624E">
        <w:rPr>
          <w:rFonts w:ascii="Times New Roman" w:hAnsi="Times New Roman" w:cs="Times New Roman"/>
          <w:b/>
          <w:sz w:val="24"/>
          <w:szCs w:val="24"/>
        </w:rPr>
        <w:t>5.</w:t>
      </w:r>
      <w:r w:rsidRPr="0021624E">
        <w:rPr>
          <w:rFonts w:ascii="Times New Roman" w:hAnsi="Times New Roman" w:cs="Times New Roman"/>
          <w:b/>
          <w:sz w:val="24"/>
          <w:szCs w:val="24"/>
        </w:rPr>
        <w:t>媒介经营管理</w:t>
      </w:r>
    </w:p>
    <w:p w:rsidR="00F1740A" w:rsidRPr="0076410F" w:rsidRDefault="00F1740A" w:rsidP="00F1740A">
      <w:pPr>
        <w:spacing w:line="480" w:lineRule="exact"/>
        <w:ind w:firstLineChars="200" w:firstLine="480"/>
        <w:rPr>
          <w:rFonts w:ascii="Times New Roman" w:hAnsi="Times New Roman" w:cs="Times New Roman"/>
          <w:sz w:val="24"/>
          <w:szCs w:val="24"/>
        </w:rPr>
      </w:pPr>
      <w:r w:rsidRPr="0076410F">
        <w:rPr>
          <w:rFonts w:ascii="Times New Roman" w:hAnsi="Times New Roman" w:cs="Times New Roman"/>
          <w:sz w:val="24"/>
          <w:szCs w:val="24"/>
        </w:rPr>
        <w:t>该方向主要研究媒介经济与媒介产业的运行规律，及媒介组织的经营管理理论与实践问题。</w:t>
      </w:r>
    </w:p>
    <w:p w:rsidR="00F1740A" w:rsidRPr="0076410F" w:rsidRDefault="00F1740A" w:rsidP="00F1740A">
      <w:pPr>
        <w:spacing w:line="480" w:lineRule="exact"/>
        <w:ind w:firstLineChars="200" w:firstLine="560"/>
        <w:rPr>
          <w:rFonts w:ascii="Times New Roman" w:eastAsia="黑体" w:hAnsi="Times New Roman" w:cs="Times New Roman"/>
          <w:sz w:val="28"/>
          <w:szCs w:val="28"/>
        </w:rPr>
      </w:pPr>
    </w:p>
    <w:p w:rsidR="00F1740A" w:rsidRPr="000B0ECF" w:rsidRDefault="00F1740A" w:rsidP="00F1740A">
      <w:pPr>
        <w:spacing w:line="480" w:lineRule="exact"/>
        <w:rPr>
          <w:rFonts w:ascii="黑体" w:eastAsia="黑体" w:hAnsi="黑体"/>
          <w:sz w:val="28"/>
          <w:szCs w:val="28"/>
        </w:rPr>
      </w:pPr>
      <w:r w:rsidRPr="000B0ECF">
        <w:rPr>
          <w:rFonts w:ascii="黑体" w:eastAsia="黑体" w:hAnsi="黑体" w:hint="eastAsia"/>
          <w:sz w:val="28"/>
          <w:szCs w:val="28"/>
        </w:rPr>
        <w:t>三、培养方式</w:t>
      </w:r>
    </w:p>
    <w:p w:rsidR="00F1740A" w:rsidRPr="000B0ECF" w:rsidRDefault="00F1740A" w:rsidP="00F1740A">
      <w:pPr>
        <w:spacing w:line="480" w:lineRule="exact"/>
        <w:ind w:firstLineChars="200" w:firstLine="480"/>
        <w:rPr>
          <w:rFonts w:asciiTheme="minorEastAsia" w:hAnsiTheme="minorEastAsia"/>
          <w:sz w:val="24"/>
          <w:szCs w:val="24"/>
        </w:rPr>
      </w:pPr>
      <w:r w:rsidRPr="000B0ECF">
        <w:rPr>
          <w:rFonts w:asciiTheme="minorEastAsia" w:hAnsiTheme="minorEastAsia" w:hint="eastAsia"/>
          <w:sz w:val="24"/>
          <w:szCs w:val="24"/>
        </w:rPr>
        <w:t>采取“以导师为主、导师负责与指导小组集体培养”相结合的方式。导师要全面关心学生的政治思想、道德品质、业务学习及身心健康，要通过课堂教学和指导学位论文撰写等多种形式，着重培养其独立科研能力。</w:t>
      </w:r>
    </w:p>
    <w:p w:rsidR="00F1740A" w:rsidRPr="000B0ECF" w:rsidRDefault="00F1740A" w:rsidP="00F1740A">
      <w:pPr>
        <w:spacing w:line="480" w:lineRule="exact"/>
        <w:rPr>
          <w:rFonts w:ascii="黑体" w:eastAsia="黑体" w:hAnsi="黑体"/>
          <w:sz w:val="28"/>
          <w:szCs w:val="28"/>
        </w:rPr>
      </w:pPr>
    </w:p>
    <w:p w:rsidR="00F1740A" w:rsidRPr="000B0ECF" w:rsidRDefault="00F1740A" w:rsidP="00F1740A">
      <w:pPr>
        <w:spacing w:line="480" w:lineRule="exact"/>
        <w:rPr>
          <w:rFonts w:ascii="黑体" w:eastAsia="黑体" w:hAnsi="黑体"/>
          <w:sz w:val="28"/>
          <w:szCs w:val="28"/>
        </w:rPr>
      </w:pPr>
      <w:r w:rsidRPr="000B0ECF">
        <w:rPr>
          <w:rFonts w:ascii="黑体" w:eastAsia="黑体" w:hAnsi="黑体" w:hint="eastAsia"/>
          <w:sz w:val="28"/>
          <w:szCs w:val="28"/>
        </w:rPr>
        <w:t>四、学制与学习年限</w:t>
      </w:r>
    </w:p>
    <w:p w:rsidR="00F1740A" w:rsidRPr="000B0ECF" w:rsidRDefault="00F1740A" w:rsidP="00F1740A">
      <w:pPr>
        <w:spacing w:line="480" w:lineRule="exact"/>
        <w:ind w:firstLineChars="200" w:firstLine="480"/>
        <w:rPr>
          <w:rFonts w:asciiTheme="minorEastAsia" w:hAnsiTheme="minorEastAsia"/>
          <w:sz w:val="24"/>
          <w:szCs w:val="24"/>
        </w:rPr>
      </w:pPr>
      <w:r w:rsidRPr="000B0ECF">
        <w:rPr>
          <w:rFonts w:asciiTheme="minorEastAsia" w:hAnsiTheme="minorEastAsia" w:hint="eastAsia"/>
          <w:sz w:val="24"/>
          <w:szCs w:val="24"/>
        </w:rPr>
        <w:t>学制为三年，最长学习年限不超过四年。申请提前毕业者学习年限不得少于两年，且必须符合提前毕业的相关条件，并提交院学位评定分委员会通过后方能提前毕业。</w:t>
      </w:r>
    </w:p>
    <w:p w:rsidR="00F1740A" w:rsidRPr="0076410F" w:rsidRDefault="00F1740A" w:rsidP="00F1740A">
      <w:pPr>
        <w:spacing w:line="480" w:lineRule="exact"/>
        <w:rPr>
          <w:rFonts w:ascii="Times New Roman" w:eastAsia="黑体" w:hAnsi="Times New Roman" w:cs="Times New Roman"/>
          <w:sz w:val="28"/>
          <w:szCs w:val="28"/>
        </w:rPr>
      </w:pPr>
    </w:p>
    <w:p w:rsidR="00F1740A" w:rsidRPr="0076410F" w:rsidRDefault="00F1740A" w:rsidP="00F1740A">
      <w:pPr>
        <w:spacing w:line="480" w:lineRule="exact"/>
        <w:rPr>
          <w:rFonts w:ascii="Times New Roman" w:eastAsia="黑体" w:hAnsi="Times New Roman" w:cs="Times New Roman"/>
          <w:sz w:val="28"/>
          <w:szCs w:val="28"/>
        </w:rPr>
      </w:pPr>
      <w:r w:rsidRPr="0076410F">
        <w:rPr>
          <w:rFonts w:ascii="Times New Roman" w:eastAsia="黑体" w:hAnsi="Times New Roman" w:cs="Times New Roman"/>
          <w:sz w:val="28"/>
          <w:szCs w:val="28"/>
        </w:rPr>
        <w:t>五、课程设置</w:t>
      </w:r>
    </w:p>
    <w:p w:rsidR="00F1740A" w:rsidRPr="00F3675B" w:rsidRDefault="00F1740A" w:rsidP="00F1740A">
      <w:pPr>
        <w:spacing w:line="480" w:lineRule="exact"/>
        <w:ind w:firstLineChars="200" w:firstLine="480"/>
        <w:rPr>
          <w:rFonts w:ascii="Times New Roman" w:hAnsi="Times New Roman" w:cs="Times New Roman"/>
          <w:color w:val="000000" w:themeColor="text1"/>
          <w:sz w:val="24"/>
          <w:szCs w:val="24"/>
        </w:rPr>
      </w:pPr>
      <w:r w:rsidRPr="008E6A6E">
        <w:rPr>
          <w:rFonts w:ascii="Times New Roman" w:hAnsi="Times New Roman" w:cs="Times New Roman"/>
          <w:color w:val="000000" w:themeColor="text1"/>
          <w:sz w:val="24"/>
          <w:szCs w:val="24"/>
        </w:rPr>
        <w:t>本专业应修满的总学分为</w:t>
      </w:r>
      <w:r w:rsidRPr="008E6A6E">
        <w:rPr>
          <w:rFonts w:ascii="Times New Roman" w:hAnsi="Times New Roman" w:cs="Times New Roman" w:hint="eastAsia"/>
          <w:color w:val="000000" w:themeColor="text1"/>
          <w:sz w:val="24"/>
          <w:szCs w:val="24"/>
        </w:rPr>
        <w:t>35</w:t>
      </w:r>
      <w:r w:rsidRPr="008E6A6E">
        <w:rPr>
          <w:rFonts w:ascii="Times New Roman" w:hAnsi="Times New Roman" w:cs="Times New Roman"/>
          <w:color w:val="000000" w:themeColor="text1"/>
          <w:sz w:val="24"/>
          <w:szCs w:val="24"/>
        </w:rPr>
        <w:t>学分，其中：课程总学分</w:t>
      </w:r>
      <w:r w:rsidRPr="008E6A6E">
        <w:rPr>
          <w:rFonts w:ascii="Times New Roman" w:hAnsi="Times New Roman" w:cs="Times New Roman"/>
          <w:color w:val="000000" w:themeColor="text1"/>
          <w:sz w:val="24"/>
          <w:szCs w:val="24"/>
        </w:rPr>
        <w:t>30</w:t>
      </w:r>
      <w:r w:rsidRPr="008E6A6E">
        <w:rPr>
          <w:rFonts w:ascii="Times New Roman" w:hAnsi="Times New Roman" w:cs="Times New Roman"/>
          <w:color w:val="000000" w:themeColor="text1"/>
          <w:sz w:val="24"/>
          <w:szCs w:val="24"/>
        </w:rPr>
        <w:t>学分（包括公共必修课</w:t>
      </w:r>
      <w:r w:rsidRPr="008E6A6E">
        <w:rPr>
          <w:rFonts w:ascii="Times New Roman" w:hAnsi="Times New Roman" w:cs="Times New Roman"/>
          <w:color w:val="000000" w:themeColor="text1"/>
          <w:sz w:val="24"/>
          <w:szCs w:val="24"/>
        </w:rPr>
        <w:t>5</w:t>
      </w:r>
      <w:r w:rsidRPr="008E6A6E">
        <w:rPr>
          <w:rFonts w:ascii="Times New Roman" w:hAnsi="Times New Roman" w:cs="Times New Roman"/>
          <w:color w:val="000000" w:themeColor="text1"/>
          <w:sz w:val="24"/>
          <w:szCs w:val="24"/>
        </w:rPr>
        <w:t>学分，学科通开课</w:t>
      </w:r>
      <w:r>
        <w:rPr>
          <w:rFonts w:ascii="Times New Roman" w:hAnsi="Times New Roman" w:cs="Times New Roman" w:hint="eastAsia"/>
          <w:color w:val="000000" w:themeColor="text1"/>
          <w:sz w:val="24"/>
          <w:szCs w:val="24"/>
        </w:rPr>
        <w:t>10</w:t>
      </w:r>
      <w:r w:rsidRPr="008E6A6E">
        <w:rPr>
          <w:rFonts w:ascii="Times New Roman" w:hAnsi="Times New Roman" w:cs="Times New Roman"/>
          <w:color w:val="000000" w:themeColor="text1"/>
          <w:sz w:val="24"/>
          <w:szCs w:val="24"/>
        </w:rPr>
        <w:t>学分，</w:t>
      </w:r>
      <w:r w:rsidRPr="00F3675B">
        <w:rPr>
          <w:rFonts w:ascii="Times New Roman" w:hAnsi="Times New Roman" w:cs="Times New Roman"/>
          <w:color w:val="000000" w:themeColor="text1"/>
          <w:sz w:val="24"/>
          <w:szCs w:val="24"/>
        </w:rPr>
        <w:t>研究方向必修课</w:t>
      </w:r>
      <w:r>
        <w:rPr>
          <w:rFonts w:ascii="Times New Roman" w:hAnsi="Times New Roman" w:cs="Times New Roman" w:hint="eastAsia"/>
          <w:color w:val="000000" w:themeColor="text1"/>
          <w:sz w:val="24"/>
          <w:szCs w:val="24"/>
        </w:rPr>
        <w:t>4-</w:t>
      </w:r>
      <w:r w:rsidRPr="00F3675B">
        <w:rPr>
          <w:rFonts w:ascii="Times New Roman" w:hAnsi="Times New Roman" w:cs="Times New Roman" w:hint="eastAsia"/>
          <w:color w:val="000000" w:themeColor="text1"/>
          <w:sz w:val="24"/>
          <w:szCs w:val="24"/>
        </w:rPr>
        <w:t>6</w:t>
      </w:r>
      <w:r w:rsidRPr="00F3675B">
        <w:rPr>
          <w:rFonts w:ascii="Times New Roman" w:hAnsi="Times New Roman" w:cs="Times New Roman"/>
          <w:color w:val="000000" w:themeColor="text1"/>
          <w:sz w:val="24"/>
          <w:szCs w:val="24"/>
        </w:rPr>
        <w:t>学分，选修课</w:t>
      </w:r>
      <w:r>
        <w:rPr>
          <w:rFonts w:ascii="Times New Roman" w:hAnsi="Times New Roman" w:cs="Times New Roman" w:hint="eastAsia"/>
          <w:color w:val="000000" w:themeColor="text1"/>
          <w:sz w:val="24"/>
          <w:szCs w:val="24"/>
        </w:rPr>
        <w:t>不少于</w:t>
      </w:r>
      <w:r>
        <w:rPr>
          <w:rFonts w:ascii="Times New Roman" w:hAnsi="Times New Roman" w:cs="Times New Roman" w:hint="eastAsia"/>
          <w:color w:val="000000" w:themeColor="text1"/>
          <w:sz w:val="24"/>
          <w:szCs w:val="24"/>
        </w:rPr>
        <w:t>9</w:t>
      </w:r>
      <w:r w:rsidRPr="00F3675B">
        <w:rPr>
          <w:rFonts w:ascii="Times New Roman" w:hAnsi="Times New Roman" w:cs="Times New Roman" w:hint="eastAsia"/>
          <w:color w:val="000000" w:themeColor="text1"/>
          <w:sz w:val="24"/>
          <w:szCs w:val="24"/>
        </w:rPr>
        <w:t>学分</w:t>
      </w:r>
      <w:r w:rsidRPr="00F3675B">
        <w:rPr>
          <w:rFonts w:ascii="Times New Roman" w:hAnsi="Times New Roman" w:cs="Times New Roman"/>
          <w:color w:val="000000" w:themeColor="text1"/>
          <w:sz w:val="24"/>
          <w:szCs w:val="24"/>
        </w:rPr>
        <w:t>，其中公共选修课不超过</w:t>
      </w:r>
      <w:r w:rsidRPr="00F3675B">
        <w:rPr>
          <w:rFonts w:ascii="Times New Roman" w:hAnsi="Times New Roman" w:cs="Times New Roman"/>
          <w:color w:val="000000" w:themeColor="text1"/>
          <w:sz w:val="24"/>
          <w:szCs w:val="24"/>
        </w:rPr>
        <w:t>2</w:t>
      </w:r>
      <w:r w:rsidRPr="00F3675B">
        <w:rPr>
          <w:rFonts w:ascii="Times New Roman" w:hAnsi="Times New Roman" w:cs="Times New Roman" w:hint="eastAsia"/>
          <w:color w:val="000000" w:themeColor="text1"/>
          <w:sz w:val="24"/>
          <w:szCs w:val="24"/>
        </w:rPr>
        <w:t>学</w:t>
      </w:r>
      <w:r w:rsidRPr="00F3675B">
        <w:rPr>
          <w:rFonts w:ascii="Times New Roman" w:hAnsi="Times New Roman" w:cs="Times New Roman"/>
          <w:color w:val="000000" w:themeColor="text1"/>
          <w:sz w:val="24"/>
          <w:szCs w:val="24"/>
        </w:rPr>
        <w:t>分）。</w:t>
      </w:r>
    </w:p>
    <w:p w:rsidR="00F1740A" w:rsidRDefault="00F1740A" w:rsidP="00F1740A">
      <w:pPr>
        <w:spacing w:line="480" w:lineRule="exact"/>
        <w:ind w:firstLineChars="200" w:firstLine="480"/>
        <w:rPr>
          <w:rFonts w:ascii="Times New Roman" w:hAnsi="Times New Roman" w:cs="Times New Roman"/>
          <w:color w:val="000000" w:themeColor="text1"/>
          <w:sz w:val="24"/>
          <w:szCs w:val="24"/>
        </w:rPr>
      </w:pPr>
      <w:r w:rsidRPr="008E6A6E">
        <w:rPr>
          <w:rFonts w:ascii="Times New Roman" w:hAnsi="Times New Roman" w:cs="Times New Roman" w:hint="eastAsia"/>
          <w:color w:val="000000" w:themeColor="text1"/>
          <w:sz w:val="24"/>
          <w:szCs w:val="24"/>
        </w:rPr>
        <w:t>必修</w:t>
      </w:r>
      <w:r w:rsidRPr="008E6A6E">
        <w:rPr>
          <w:rFonts w:ascii="Times New Roman" w:hAnsi="Times New Roman" w:cs="Times New Roman"/>
          <w:color w:val="000000" w:themeColor="text1"/>
          <w:sz w:val="24"/>
          <w:szCs w:val="24"/>
        </w:rPr>
        <w:t>环节</w:t>
      </w:r>
      <w:r w:rsidRPr="008E6A6E">
        <w:rPr>
          <w:rFonts w:ascii="Times New Roman" w:hAnsi="Times New Roman" w:cs="Times New Roman" w:hint="eastAsia"/>
          <w:color w:val="000000" w:themeColor="text1"/>
          <w:sz w:val="24"/>
          <w:szCs w:val="24"/>
        </w:rPr>
        <w:t>5</w:t>
      </w:r>
      <w:r w:rsidRPr="008E6A6E">
        <w:rPr>
          <w:rFonts w:ascii="Times New Roman" w:hAnsi="Times New Roman" w:cs="Times New Roman"/>
          <w:color w:val="000000" w:themeColor="text1"/>
          <w:sz w:val="24"/>
          <w:szCs w:val="24"/>
        </w:rPr>
        <w:t>学分。</w:t>
      </w:r>
    </w:p>
    <w:p w:rsidR="00F1740A" w:rsidRPr="00D90A77" w:rsidRDefault="00F1740A" w:rsidP="00F1740A">
      <w:pPr>
        <w:spacing w:line="480" w:lineRule="exact"/>
        <w:ind w:firstLineChars="200" w:firstLine="480"/>
        <w:rPr>
          <w:rFonts w:ascii="Times New Roman" w:hAnsi="Times New Roman" w:cs="Times New Roman"/>
          <w:color w:val="FF0000"/>
          <w:sz w:val="24"/>
          <w:szCs w:val="24"/>
        </w:rPr>
      </w:pPr>
      <w:r w:rsidRPr="0076410F">
        <w:rPr>
          <w:rFonts w:ascii="Times New Roman" w:hAnsi="Times New Roman" w:cs="Times New Roman"/>
          <w:sz w:val="24"/>
          <w:szCs w:val="24"/>
        </w:rPr>
        <w:t>必修课程分三个学期安排，每学期所修课程学分原则上不超过</w:t>
      </w:r>
      <w:r w:rsidRPr="00E46965">
        <w:rPr>
          <w:rFonts w:ascii="Times New Roman" w:hAnsi="Times New Roman" w:cs="Times New Roman"/>
          <w:color w:val="000000" w:themeColor="text1"/>
          <w:sz w:val="24"/>
          <w:szCs w:val="24"/>
        </w:rPr>
        <w:t>1</w:t>
      </w:r>
      <w:r w:rsidRPr="00E46965">
        <w:rPr>
          <w:rFonts w:ascii="Times New Roman" w:hAnsi="Times New Roman" w:cs="Times New Roman" w:hint="eastAsia"/>
          <w:color w:val="000000" w:themeColor="text1"/>
          <w:sz w:val="24"/>
          <w:szCs w:val="24"/>
        </w:rPr>
        <w:t>5</w:t>
      </w:r>
      <w:r w:rsidRPr="00E46965">
        <w:rPr>
          <w:rFonts w:ascii="Times New Roman" w:hAnsi="Times New Roman" w:cs="Times New Roman"/>
          <w:color w:val="000000" w:themeColor="text1"/>
          <w:sz w:val="24"/>
          <w:szCs w:val="24"/>
        </w:rPr>
        <w:t>个学分</w:t>
      </w:r>
      <w:r w:rsidRPr="0076410F">
        <w:rPr>
          <w:rFonts w:ascii="Times New Roman" w:hAnsi="Times New Roman" w:cs="Times New Roman"/>
          <w:sz w:val="24"/>
          <w:szCs w:val="24"/>
        </w:rPr>
        <w:t>。</w:t>
      </w:r>
    </w:p>
    <w:p w:rsidR="00F1740A" w:rsidRPr="0076410F" w:rsidRDefault="00F1740A" w:rsidP="00F1740A">
      <w:pPr>
        <w:spacing w:line="480" w:lineRule="exact"/>
        <w:ind w:firstLineChars="200" w:firstLine="480"/>
        <w:rPr>
          <w:rFonts w:ascii="Times New Roman" w:hAnsi="Times New Roman" w:cs="Times New Roman"/>
          <w:sz w:val="24"/>
          <w:szCs w:val="24"/>
        </w:rPr>
      </w:pPr>
      <w:r w:rsidRPr="0076410F">
        <w:rPr>
          <w:rFonts w:ascii="Times New Roman" w:hAnsi="Times New Roman" w:cs="Times New Roman"/>
          <w:sz w:val="24"/>
          <w:szCs w:val="24"/>
        </w:rPr>
        <w:t>跨专业入学和以同等学力入学的研究生，须补修</w:t>
      </w:r>
      <w:r w:rsidRPr="0076410F">
        <w:rPr>
          <w:rFonts w:ascii="Times New Roman" w:hAnsi="Times New Roman" w:cs="Times New Roman"/>
          <w:sz w:val="24"/>
          <w:szCs w:val="24"/>
        </w:rPr>
        <w:t>2</w:t>
      </w:r>
      <w:r w:rsidRPr="0076410F">
        <w:rPr>
          <w:rFonts w:ascii="Times New Roman" w:hAnsi="Times New Roman" w:cs="Times New Roman"/>
          <w:sz w:val="24"/>
          <w:szCs w:val="24"/>
        </w:rPr>
        <w:t>门本科生必修课并取得合格以上成绩，该成绩不计入学分。</w:t>
      </w:r>
    </w:p>
    <w:p w:rsidR="00F1740A" w:rsidRPr="0076410F" w:rsidRDefault="00F1740A" w:rsidP="00F1740A">
      <w:pPr>
        <w:spacing w:line="480" w:lineRule="exact"/>
        <w:rPr>
          <w:rFonts w:ascii="Times New Roman" w:eastAsia="黑体" w:hAnsi="Times New Roman" w:cs="Times New Roman"/>
          <w:sz w:val="28"/>
          <w:szCs w:val="28"/>
        </w:rPr>
      </w:pPr>
    </w:p>
    <w:p w:rsidR="00F1740A" w:rsidRPr="00570C46" w:rsidRDefault="00F1740A" w:rsidP="00F1740A">
      <w:pPr>
        <w:spacing w:line="480" w:lineRule="exact"/>
        <w:rPr>
          <w:rFonts w:ascii="黑体" w:eastAsia="黑体" w:hAnsi="黑体"/>
          <w:sz w:val="28"/>
          <w:szCs w:val="28"/>
        </w:rPr>
      </w:pPr>
      <w:r w:rsidRPr="00570C46">
        <w:rPr>
          <w:rFonts w:ascii="黑体" w:eastAsia="黑体" w:hAnsi="黑体" w:hint="eastAsia"/>
          <w:sz w:val="28"/>
          <w:szCs w:val="28"/>
        </w:rPr>
        <w:t>六、必修环节</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1.文献研读</w:t>
      </w:r>
    </w:p>
    <w:p w:rsidR="00F1740A" w:rsidRPr="00570C46" w:rsidRDefault="00F1740A" w:rsidP="00F1740A">
      <w:pPr>
        <w:spacing w:line="480" w:lineRule="exact"/>
        <w:ind w:firstLineChars="200" w:firstLine="480"/>
        <w:rPr>
          <w:rFonts w:asciiTheme="minorEastAsia" w:hAnsiTheme="minorEastAsia"/>
          <w:sz w:val="24"/>
          <w:szCs w:val="24"/>
        </w:rPr>
      </w:pPr>
      <w:r w:rsidRPr="00570C46">
        <w:rPr>
          <w:rFonts w:asciiTheme="minorEastAsia" w:hAnsiTheme="minorEastAsia" w:hint="eastAsia"/>
          <w:sz w:val="24"/>
          <w:szCs w:val="24"/>
        </w:rPr>
        <w:t>本专业硕士生应完成本学科专业及导师指定的经典必读书目及重要专业学术期刊的研读，参加学科点或导师定期组织以文献研读为中心的“读书会”、“学术沙龙”、“专题研讨”等。导师负责指导、检查与考核硕士生的文献研读情况，</w:t>
      </w:r>
      <w:r w:rsidRPr="00570C46">
        <w:rPr>
          <w:rFonts w:asciiTheme="minorEastAsia" w:hAnsiTheme="minorEastAsia" w:hint="eastAsia"/>
          <w:sz w:val="24"/>
          <w:szCs w:val="24"/>
        </w:rPr>
        <w:lastRenderedPageBreak/>
        <w:t>对于达到规定要求者，计1学分。</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2.学术讲座</w:t>
      </w:r>
    </w:p>
    <w:p w:rsidR="00F1740A" w:rsidRPr="00570C46" w:rsidRDefault="00F1740A" w:rsidP="00F1740A">
      <w:pPr>
        <w:spacing w:line="480" w:lineRule="exact"/>
        <w:ind w:firstLineChars="200" w:firstLine="480"/>
        <w:rPr>
          <w:rFonts w:asciiTheme="minorEastAsia" w:hAnsiTheme="minorEastAsia"/>
          <w:sz w:val="24"/>
          <w:szCs w:val="24"/>
        </w:rPr>
      </w:pPr>
      <w:r w:rsidRPr="00570C46">
        <w:rPr>
          <w:rFonts w:asciiTheme="minorEastAsia" w:hAnsiTheme="minorEastAsia" w:hint="eastAsia"/>
          <w:sz w:val="24"/>
          <w:szCs w:val="24"/>
        </w:rPr>
        <w:t>本专业硕士生应参与10次以上的学术讲座、学术论坛或学术会议等，导师负责监督和审核硕士生参与学术讲座的学习情况，对于达到规定要求者，计1学分。</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3.中期考核</w:t>
      </w:r>
    </w:p>
    <w:p w:rsidR="00F1740A" w:rsidRPr="00570C46"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本专业硕士研究生中期考核，应在第五学期第</w:t>
      </w:r>
      <w:r w:rsidR="00F5033D">
        <w:rPr>
          <w:rFonts w:asciiTheme="minorEastAsia" w:hAnsiTheme="minorEastAsia" w:hint="eastAsia"/>
          <w:sz w:val="24"/>
          <w:szCs w:val="24"/>
        </w:rPr>
        <w:t>八</w:t>
      </w:r>
      <w:r>
        <w:rPr>
          <w:rFonts w:asciiTheme="minorEastAsia" w:hAnsiTheme="minorEastAsia" w:hint="eastAsia"/>
          <w:sz w:val="24"/>
          <w:szCs w:val="24"/>
        </w:rPr>
        <w:t>周前完成。</w:t>
      </w:r>
      <w:r w:rsidRPr="00570C46">
        <w:rPr>
          <w:rFonts w:asciiTheme="minorEastAsia" w:hAnsiTheme="minorEastAsia" w:hint="eastAsia"/>
          <w:sz w:val="24"/>
          <w:szCs w:val="24"/>
        </w:rPr>
        <w:t>中期考核实行淘汰制，根据研究生学习及科研情况，结合专业成绩，确认其具体流向，大致包括硕博连读、继续攻读硕士学位以及退学三种情况。通过中期考核者，计1学分。</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4.科研训练</w:t>
      </w:r>
    </w:p>
    <w:p w:rsidR="00F1740A" w:rsidRPr="00570C46" w:rsidRDefault="00F1740A" w:rsidP="00F1740A">
      <w:pPr>
        <w:spacing w:line="480" w:lineRule="exact"/>
        <w:ind w:firstLineChars="200" w:firstLine="480"/>
        <w:rPr>
          <w:rFonts w:asciiTheme="minorEastAsia" w:hAnsiTheme="minorEastAsia"/>
          <w:sz w:val="24"/>
          <w:szCs w:val="24"/>
        </w:rPr>
      </w:pPr>
      <w:r w:rsidRPr="00570C46">
        <w:rPr>
          <w:rFonts w:asciiTheme="minorEastAsia" w:hAnsiTheme="minorEastAsia" w:hint="eastAsia"/>
          <w:sz w:val="24"/>
          <w:szCs w:val="24"/>
        </w:rPr>
        <w:t>本专业硕士生原则上应在导师指导下至少参与1项课题研究，接受基本的科研训练。导师负责硕士生科研训练的考核，对于考核合格者，计1学分。</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5.社会实践</w:t>
      </w:r>
    </w:p>
    <w:p w:rsidR="00F1740A" w:rsidRPr="00570C46" w:rsidRDefault="00F1740A" w:rsidP="00F1740A">
      <w:pPr>
        <w:spacing w:line="480" w:lineRule="exact"/>
        <w:ind w:firstLineChars="200" w:firstLine="480"/>
        <w:rPr>
          <w:rFonts w:ascii="Times New Roman" w:hAnsi="Times New Roman" w:cs="Times New Roman"/>
          <w:sz w:val="24"/>
          <w:szCs w:val="24"/>
        </w:rPr>
      </w:pPr>
      <w:r w:rsidRPr="00570C46">
        <w:rPr>
          <w:rFonts w:ascii="Times New Roman" w:hAnsi="Times New Roman" w:cs="Times New Roman"/>
          <w:sz w:val="24"/>
          <w:szCs w:val="24"/>
        </w:rPr>
        <w:t>本专业硕士研究生实践环节</w:t>
      </w:r>
      <w:r w:rsidRPr="00570C46">
        <w:rPr>
          <w:rFonts w:ascii="Times New Roman" w:hAnsi="Times New Roman" w:cs="Times New Roman" w:hint="eastAsia"/>
          <w:sz w:val="24"/>
          <w:szCs w:val="24"/>
        </w:rPr>
        <w:t>包括</w:t>
      </w:r>
      <w:r w:rsidRPr="00570C46">
        <w:rPr>
          <w:rFonts w:ascii="Times New Roman" w:hAnsi="Times New Roman" w:cs="Times New Roman"/>
          <w:color w:val="000000" w:themeColor="text1"/>
          <w:sz w:val="24"/>
          <w:szCs w:val="24"/>
        </w:rPr>
        <w:t>两个方面内容：一是安排在第四学期的专业实习，学生应赴相关单位进行，</w:t>
      </w:r>
      <w:r w:rsidRPr="00570C46">
        <w:rPr>
          <w:rFonts w:ascii="Times New Roman" w:hAnsi="Times New Roman" w:cs="Times New Roman" w:hint="eastAsia"/>
          <w:color w:val="000000" w:themeColor="text1"/>
          <w:sz w:val="24"/>
          <w:szCs w:val="24"/>
        </w:rPr>
        <w:t>时间不少于</w:t>
      </w:r>
      <w:r w:rsidRPr="00570C46">
        <w:rPr>
          <w:rFonts w:ascii="Times New Roman" w:hAnsi="Times New Roman" w:cs="Times New Roman" w:hint="eastAsia"/>
          <w:color w:val="000000" w:themeColor="text1"/>
          <w:sz w:val="24"/>
          <w:szCs w:val="24"/>
        </w:rPr>
        <w:t>3</w:t>
      </w:r>
      <w:r w:rsidRPr="00570C46">
        <w:rPr>
          <w:rFonts w:ascii="Times New Roman" w:hAnsi="Times New Roman" w:cs="Times New Roman" w:hint="eastAsia"/>
          <w:color w:val="000000" w:themeColor="text1"/>
          <w:sz w:val="24"/>
          <w:szCs w:val="24"/>
        </w:rPr>
        <w:t>个月</w:t>
      </w:r>
      <w:r w:rsidRPr="00570C46">
        <w:rPr>
          <w:rFonts w:ascii="Times New Roman" w:hAnsi="Times New Roman" w:cs="Times New Roman"/>
          <w:color w:val="000000" w:themeColor="text1"/>
          <w:sz w:val="24"/>
          <w:szCs w:val="24"/>
        </w:rPr>
        <w:t>；</w:t>
      </w:r>
      <w:r w:rsidRPr="00570C46">
        <w:rPr>
          <w:rFonts w:ascii="Times New Roman" w:hAnsi="Times New Roman" w:cs="Times New Roman"/>
          <w:sz w:val="24"/>
          <w:szCs w:val="24"/>
        </w:rPr>
        <w:t>二是各研究方向</w:t>
      </w:r>
      <w:r w:rsidRPr="00570C46">
        <w:rPr>
          <w:rFonts w:ascii="Times New Roman" w:hAnsi="Times New Roman" w:cs="Times New Roman" w:hint="eastAsia"/>
          <w:sz w:val="24"/>
          <w:szCs w:val="24"/>
        </w:rPr>
        <w:t>平时</w:t>
      </w:r>
      <w:r w:rsidRPr="00570C46">
        <w:rPr>
          <w:rFonts w:ascii="Times New Roman" w:hAnsi="Times New Roman" w:cs="Times New Roman"/>
          <w:sz w:val="24"/>
          <w:szCs w:val="24"/>
        </w:rPr>
        <w:t>可根据需要，安排研究生参加导师的课题研究或开发项目，参加学术会议或调研、资料收集等。参加实习实践和学术交流活动的情况需详细填写在《武汉大学</w:t>
      </w:r>
      <w:r w:rsidRPr="00570C46">
        <w:rPr>
          <w:rFonts w:ascii="Times New Roman" w:hAnsi="Times New Roman" w:cs="Times New Roman" w:hint="eastAsia"/>
          <w:sz w:val="24"/>
          <w:szCs w:val="24"/>
        </w:rPr>
        <w:t>学术型硕士研究生参加学术交流活动及实习实践考核表</w:t>
      </w:r>
      <w:r w:rsidRPr="00570C46">
        <w:rPr>
          <w:rFonts w:ascii="Times New Roman" w:hAnsi="Times New Roman" w:cs="Times New Roman"/>
          <w:sz w:val="24"/>
          <w:szCs w:val="24"/>
        </w:rPr>
        <w:t>》上。经学院审核合格并报研究生院培养处审批备案后</w:t>
      </w:r>
      <w:r w:rsidRPr="00570C46">
        <w:rPr>
          <w:rFonts w:ascii="Times New Roman" w:hAnsi="Times New Roman" w:cs="Times New Roman" w:hint="eastAsia"/>
          <w:sz w:val="24"/>
          <w:szCs w:val="24"/>
        </w:rPr>
        <w:t>，</w:t>
      </w:r>
      <w:r w:rsidRPr="00570C46">
        <w:rPr>
          <w:rFonts w:ascii="Times New Roman" w:hAnsi="Times New Roman" w:cs="Times New Roman"/>
          <w:sz w:val="24"/>
          <w:szCs w:val="24"/>
        </w:rPr>
        <w:t>方可计</w:t>
      </w:r>
      <w:r w:rsidRPr="00570C46">
        <w:rPr>
          <w:rFonts w:ascii="Times New Roman" w:hAnsi="Times New Roman" w:cs="Times New Roman"/>
          <w:color w:val="000000" w:themeColor="text1"/>
          <w:sz w:val="24"/>
          <w:szCs w:val="24"/>
        </w:rPr>
        <w:t>1</w:t>
      </w:r>
      <w:r w:rsidRPr="00570C46">
        <w:rPr>
          <w:rFonts w:ascii="Times New Roman" w:hAnsi="Times New Roman" w:cs="Times New Roman"/>
          <w:color w:val="000000" w:themeColor="text1"/>
          <w:sz w:val="24"/>
          <w:szCs w:val="24"/>
        </w:rPr>
        <w:t>学分</w:t>
      </w:r>
      <w:r w:rsidRPr="00570C46">
        <w:rPr>
          <w:rFonts w:ascii="Times New Roman" w:hAnsi="Times New Roman" w:cs="Times New Roman"/>
          <w:sz w:val="24"/>
          <w:szCs w:val="24"/>
        </w:rPr>
        <w:t>。</w:t>
      </w:r>
    </w:p>
    <w:p w:rsidR="00F1740A" w:rsidRPr="00570C46" w:rsidRDefault="00F1740A" w:rsidP="00F1740A">
      <w:pPr>
        <w:spacing w:line="480" w:lineRule="exact"/>
        <w:rPr>
          <w:rFonts w:asciiTheme="minorEastAsia" w:hAnsiTheme="minorEastAsia"/>
          <w:b/>
          <w:sz w:val="24"/>
          <w:szCs w:val="24"/>
        </w:rPr>
      </w:pPr>
    </w:p>
    <w:p w:rsidR="00F1740A" w:rsidRPr="00570C46" w:rsidRDefault="00F1740A" w:rsidP="00F1740A">
      <w:pPr>
        <w:spacing w:line="480" w:lineRule="exact"/>
        <w:rPr>
          <w:rFonts w:ascii="黑体" w:eastAsia="黑体" w:hAnsi="黑体"/>
          <w:sz w:val="28"/>
          <w:szCs w:val="28"/>
        </w:rPr>
      </w:pPr>
      <w:r w:rsidRPr="00570C46">
        <w:rPr>
          <w:rFonts w:ascii="黑体" w:eastAsia="黑体" w:hAnsi="黑体" w:hint="eastAsia"/>
          <w:sz w:val="28"/>
          <w:szCs w:val="28"/>
        </w:rPr>
        <w:t>七、学位论文</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1.论文选题</w:t>
      </w:r>
    </w:p>
    <w:p w:rsidR="00F1740A" w:rsidRPr="00570C46" w:rsidRDefault="00F1740A" w:rsidP="00F1740A">
      <w:pPr>
        <w:spacing w:line="480" w:lineRule="exact"/>
        <w:ind w:firstLineChars="200" w:firstLine="480"/>
        <w:rPr>
          <w:rFonts w:ascii="宋体" w:eastAsia="宋体" w:hAnsi="宋体" w:cs="Times New Roman"/>
          <w:sz w:val="24"/>
          <w:szCs w:val="24"/>
        </w:rPr>
      </w:pPr>
      <w:r>
        <w:rPr>
          <w:rFonts w:asciiTheme="minorEastAsia" w:hAnsiTheme="minorEastAsia" w:hint="eastAsia"/>
          <w:sz w:val="24"/>
          <w:szCs w:val="24"/>
        </w:rPr>
        <w:t>第五学期第</w:t>
      </w:r>
      <w:r w:rsidR="006A6AA2">
        <w:rPr>
          <w:rFonts w:asciiTheme="minorEastAsia" w:hAnsiTheme="minorEastAsia" w:hint="eastAsia"/>
          <w:sz w:val="24"/>
          <w:szCs w:val="24"/>
        </w:rPr>
        <w:t>八</w:t>
      </w:r>
      <w:r>
        <w:rPr>
          <w:rFonts w:asciiTheme="minorEastAsia" w:hAnsiTheme="minorEastAsia" w:hint="eastAsia"/>
          <w:sz w:val="24"/>
          <w:szCs w:val="24"/>
        </w:rPr>
        <w:t>周前，</w:t>
      </w:r>
      <w:r w:rsidRPr="00570C46">
        <w:rPr>
          <w:rFonts w:asciiTheme="minorEastAsia" w:hAnsiTheme="minorEastAsia" w:hint="eastAsia"/>
          <w:sz w:val="24"/>
          <w:szCs w:val="24"/>
        </w:rPr>
        <w:t>学生应在导师指导下选择学科前沿领域课题</w:t>
      </w:r>
      <w:r w:rsidRPr="00570C46">
        <w:rPr>
          <w:rFonts w:ascii="宋体" w:eastAsia="宋体" w:hAnsi="宋体" w:cs="Times New Roman" w:hint="eastAsia"/>
          <w:sz w:val="24"/>
          <w:szCs w:val="24"/>
        </w:rPr>
        <w:t>，具有一定的理论创新与应用价值，并经导师审核同意。</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2.开题报告</w:t>
      </w:r>
    </w:p>
    <w:p w:rsidR="00F1740A" w:rsidRPr="00570C46" w:rsidRDefault="00F1740A" w:rsidP="00F1740A">
      <w:pPr>
        <w:spacing w:line="480" w:lineRule="exact"/>
        <w:ind w:firstLineChars="200" w:firstLine="480"/>
        <w:rPr>
          <w:rFonts w:asciiTheme="minorEastAsia" w:hAnsiTheme="minorEastAsia"/>
          <w:sz w:val="24"/>
          <w:szCs w:val="24"/>
        </w:rPr>
      </w:pPr>
      <w:r w:rsidRPr="00570C46">
        <w:rPr>
          <w:rFonts w:asciiTheme="minorEastAsia" w:hAnsiTheme="minorEastAsia" w:hint="eastAsia"/>
          <w:sz w:val="24"/>
          <w:szCs w:val="24"/>
        </w:rPr>
        <w:t>选题后，学生应拟定撰写计划，在本</w:t>
      </w:r>
      <w:r w:rsidR="00D01802">
        <w:rPr>
          <w:rFonts w:asciiTheme="minorEastAsia" w:hAnsiTheme="minorEastAsia" w:hint="eastAsia"/>
          <w:sz w:val="24"/>
          <w:szCs w:val="24"/>
        </w:rPr>
        <w:t>学科专业或导师所属系内作开题报告，参加论文开题报告会的老师应不</w:t>
      </w:r>
      <w:r w:rsidRPr="00570C46">
        <w:rPr>
          <w:rFonts w:asciiTheme="minorEastAsia" w:hAnsiTheme="minorEastAsia" w:hint="eastAsia"/>
          <w:sz w:val="24"/>
          <w:szCs w:val="24"/>
        </w:rPr>
        <w:t>少于三名（包括导师）。经讨论认可后，方可正式开始专题研究和论文撰写工作。</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3.论文撰写</w:t>
      </w:r>
    </w:p>
    <w:p w:rsidR="00F1740A" w:rsidRPr="00570C46" w:rsidRDefault="00F1740A" w:rsidP="00F1740A">
      <w:pPr>
        <w:spacing w:line="480" w:lineRule="exact"/>
        <w:ind w:firstLineChars="200" w:firstLine="480"/>
        <w:rPr>
          <w:rFonts w:asciiTheme="minorEastAsia" w:hAnsiTheme="minorEastAsia"/>
          <w:sz w:val="24"/>
          <w:szCs w:val="24"/>
        </w:rPr>
      </w:pPr>
      <w:r w:rsidRPr="00570C46">
        <w:rPr>
          <w:rFonts w:asciiTheme="minorEastAsia" w:hAnsiTheme="minorEastAsia" w:hint="eastAsia"/>
          <w:sz w:val="24"/>
          <w:szCs w:val="24"/>
        </w:rPr>
        <w:lastRenderedPageBreak/>
        <w:t>论文应阐述新闻学理论或应用方面的研究成果，要求格式规范，选题适当，论据翔实，逻辑性强，文字流畅。进入论文撰写阶段后，导师应不定期检查论文进展情况；学位论文完成并经指导小组审查通过后，在论文答辩前一个月提交给2位论文评阅人评阅。评阅人须是具备教授、副教授或相当职称的同行专家。评阅意见在合格以上者，方可进入论文答辩环节。</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4.答辩资格审核</w:t>
      </w:r>
    </w:p>
    <w:p w:rsidR="00F1740A" w:rsidRPr="00570C46" w:rsidRDefault="003D3D3D" w:rsidP="00F1740A">
      <w:pPr>
        <w:spacing w:line="480" w:lineRule="exact"/>
        <w:ind w:firstLineChars="200" w:firstLine="480"/>
        <w:rPr>
          <w:rFonts w:asciiTheme="minorEastAsia" w:hAnsiTheme="minorEastAsia"/>
          <w:sz w:val="24"/>
          <w:szCs w:val="24"/>
        </w:rPr>
      </w:pPr>
      <w:r w:rsidRPr="00832114">
        <w:rPr>
          <w:rFonts w:asciiTheme="minorEastAsia" w:hAnsiTheme="minorEastAsia" w:hint="eastAsia"/>
          <w:sz w:val="24"/>
          <w:szCs w:val="24"/>
        </w:rPr>
        <w:t>申请毕业的</w:t>
      </w:r>
      <w:r w:rsidR="00F1740A" w:rsidRPr="00570C46">
        <w:rPr>
          <w:rFonts w:asciiTheme="minorEastAsia" w:hAnsiTheme="minorEastAsia" w:hint="eastAsia"/>
          <w:sz w:val="24"/>
          <w:szCs w:val="24"/>
        </w:rPr>
        <w:t>本专业硕士研究生在读期间应完成课程的学习并修满学分，完成必修环节</w:t>
      </w:r>
      <w:r w:rsidR="00F1740A" w:rsidRPr="008145F0">
        <w:rPr>
          <w:rFonts w:asciiTheme="minorEastAsia" w:hAnsiTheme="minorEastAsia" w:hint="eastAsia"/>
          <w:sz w:val="24"/>
          <w:szCs w:val="24"/>
        </w:rPr>
        <w:t>。</w:t>
      </w:r>
      <w:r w:rsidR="00F1740A" w:rsidRPr="00570C46">
        <w:rPr>
          <w:rFonts w:asciiTheme="minorEastAsia" w:hAnsiTheme="minorEastAsia" w:hint="eastAsia"/>
          <w:sz w:val="24"/>
          <w:szCs w:val="24"/>
        </w:rPr>
        <w:t>申请提前毕业的硕士研究生必须完成培养方案规定的全部课程和所有必修环节，且学位课程成绩要求为A-以上，攻硕期间在CSSCI期刊公开发表至少1篇</w:t>
      </w:r>
      <w:r w:rsidR="00F1740A">
        <w:rPr>
          <w:rFonts w:asciiTheme="minorEastAsia" w:hAnsiTheme="minorEastAsia" w:hint="eastAsia"/>
          <w:sz w:val="24"/>
          <w:szCs w:val="24"/>
        </w:rPr>
        <w:t>本专业</w:t>
      </w:r>
      <w:r w:rsidR="00F1740A" w:rsidRPr="00570C46">
        <w:rPr>
          <w:rFonts w:asciiTheme="minorEastAsia" w:hAnsiTheme="minorEastAsia" w:hint="eastAsia"/>
          <w:sz w:val="24"/>
          <w:szCs w:val="24"/>
        </w:rPr>
        <w:t>学术论文。</w:t>
      </w:r>
    </w:p>
    <w:p w:rsidR="00F1740A" w:rsidRPr="00570C46" w:rsidRDefault="00F1740A" w:rsidP="00F1740A">
      <w:pPr>
        <w:spacing w:line="480" w:lineRule="exact"/>
        <w:ind w:firstLineChars="200" w:firstLine="482"/>
        <w:rPr>
          <w:rFonts w:asciiTheme="minorEastAsia" w:hAnsiTheme="minorEastAsia"/>
          <w:b/>
          <w:sz w:val="24"/>
          <w:szCs w:val="24"/>
        </w:rPr>
      </w:pPr>
      <w:r w:rsidRPr="00570C46">
        <w:rPr>
          <w:rFonts w:asciiTheme="minorEastAsia" w:hAnsiTheme="minorEastAsia" w:hint="eastAsia"/>
          <w:b/>
          <w:sz w:val="24"/>
          <w:szCs w:val="24"/>
        </w:rPr>
        <w:t>5.评审与答辩</w:t>
      </w:r>
    </w:p>
    <w:p w:rsidR="00F1740A" w:rsidRPr="00570C46" w:rsidRDefault="00F1740A" w:rsidP="00F1740A">
      <w:pPr>
        <w:spacing w:line="480" w:lineRule="exact"/>
        <w:ind w:firstLineChars="200" w:firstLine="480"/>
        <w:rPr>
          <w:rFonts w:asciiTheme="minorEastAsia" w:hAnsiTheme="minorEastAsia"/>
          <w:sz w:val="24"/>
          <w:szCs w:val="24"/>
        </w:rPr>
      </w:pPr>
      <w:r w:rsidRPr="00570C46">
        <w:rPr>
          <w:rFonts w:asciiTheme="minorEastAsia" w:hAnsiTheme="minorEastAsia" w:hint="eastAsia"/>
          <w:sz w:val="24"/>
          <w:szCs w:val="24"/>
        </w:rPr>
        <w:t>在每年5月底或11月底前完成。论文答辩委员会由5人组成。经全体委员三分之二以上(含三分之二)同意，论文方为通过。</w:t>
      </w: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Pr="0076410F" w:rsidRDefault="00F1740A" w:rsidP="00F1740A">
      <w:pPr>
        <w:jc w:val="center"/>
        <w:rPr>
          <w:rFonts w:ascii="Times New Roman" w:hAnsi="Times New Roman" w:cs="Times New Roman"/>
          <w:sz w:val="24"/>
          <w:szCs w:val="24"/>
        </w:rPr>
      </w:pPr>
    </w:p>
    <w:p w:rsidR="00F1740A" w:rsidRDefault="00F1740A" w:rsidP="00F1740A">
      <w:pPr>
        <w:rPr>
          <w:rFonts w:ascii="Times New Roman" w:hAnsi="Times New Roman" w:cs="Times New Roman"/>
          <w:sz w:val="24"/>
          <w:szCs w:val="24"/>
        </w:rPr>
      </w:pPr>
    </w:p>
    <w:p w:rsidR="00C70630" w:rsidRDefault="00C70630" w:rsidP="00F1740A">
      <w:pPr>
        <w:rPr>
          <w:rFonts w:ascii="Times New Roman" w:hAnsi="Times New Roman" w:cs="Times New Roman"/>
          <w:sz w:val="24"/>
          <w:szCs w:val="24"/>
        </w:rPr>
      </w:pPr>
    </w:p>
    <w:p w:rsidR="00C70630" w:rsidRDefault="00C70630" w:rsidP="00F1740A">
      <w:pPr>
        <w:rPr>
          <w:rFonts w:ascii="Times New Roman" w:hAnsi="Times New Roman" w:cs="Times New Roman"/>
          <w:sz w:val="24"/>
          <w:szCs w:val="24"/>
        </w:rPr>
      </w:pPr>
    </w:p>
    <w:p w:rsidR="00C70630" w:rsidRDefault="00C70630" w:rsidP="00F1740A">
      <w:pPr>
        <w:rPr>
          <w:rFonts w:ascii="Times New Roman" w:hAnsi="Times New Roman" w:cs="Times New Roman"/>
          <w:sz w:val="24"/>
          <w:szCs w:val="24"/>
        </w:rPr>
      </w:pPr>
    </w:p>
    <w:p w:rsidR="00C70630" w:rsidRPr="00FB6DD3" w:rsidRDefault="00C70630" w:rsidP="00F1740A">
      <w:pPr>
        <w:rPr>
          <w:rFonts w:ascii="Times New Roman" w:hAnsi="Times New Roman" w:cs="Times New Roman"/>
          <w:sz w:val="24"/>
          <w:szCs w:val="24"/>
        </w:rPr>
      </w:pPr>
    </w:p>
    <w:p w:rsidR="00F1740A" w:rsidRPr="0076410F" w:rsidRDefault="00F1740A" w:rsidP="00F1740A">
      <w:pPr>
        <w:jc w:val="center"/>
        <w:rPr>
          <w:rFonts w:ascii="Times New Roman" w:eastAsia="黑体" w:hAnsi="Times New Roman" w:cs="Times New Roman"/>
          <w:bCs/>
          <w:sz w:val="28"/>
          <w:szCs w:val="28"/>
        </w:rPr>
      </w:pPr>
      <w:r w:rsidRPr="0076410F">
        <w:rPr>
          <w:rFonts w:ascii="Times New Roman" w:eastAsia="黑体" w:hAnsi="Times New Roman" w:cs="Times New Roman"/>
          <w:bCs/>
          <w:sz w:val="28"/>
          <w:szCs w:val="28"/>
        </w:rPr>
        <w:lastRenderedPageBreak/>
        <w:t>传播学专业学术学位硕士研究生培养计划表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992"/>
        <w:gridCol w:w="2410"/>
        <w:gridCol w:w="2551"/>
        <w:gridCol w:w="565"/>
        <w:gridCol w:w="709"/>
        <w:gridCol w:w="1115"/>
      </w:tblGrid>
      <w:tr w:rsidR="00F1740A" w:rsidRPr="0076410F" w:rsidTr="00854DB5">
        <w:trPr>
          <w:trHeight w:val="444"/>
          <w:tblHeader/>
          <w:jc w:val="center"/>
        </w:trPr>
        <w:tc>
          <w:tcPr>
            <w:tcW w:w="1596" w:type="dxa"/>
            <w:gridSpan w:val="2"/>
            <w:shd w:val="clear" w:color="auto" w:fill="FFFFFF"/>
            <w:vAlign w:val="center"/>
          </w:tcPr>
          <w:p w:rsidR="00F1740A" w:rsidRPr="0076410F" w:rsidRDefault="00F1740A" w:rsidP="00FA27D8">
            <w:pPr>
              <w:adjustRightInd w:val="0"/>
              <w:snapToGrid w:val="0"/>
              <w:jc w:val="center"/>
              <w:rPr>
                <w:rFonts w:ascii="Times New Roman" w:hAnsi="Times New Roman" w:cs="Times New Roman"/>
                <w:b/>
                <w:color w:val="000000"/>
                <w:sz w:val="24"/>
                <w:szCs w:val="24"/>
              </w:rPr>
            </w:pPr>
            <w:r w:rsidRPr="0076410F">
              <w:rPr>
                <w:rFonts w:ascii="Times New Roman" w:hAnsi="Times New Roman" w:cs="Times New Roman"/>
                <w:b/>
                <w:color w:val="000000"/>
                <w:sz w:val="24"/>
                <w:szCs w:val="24"/>
              </w:rPr>
              <w:t>类别</w:t>
            </w:r>
          </w:p>
        </w:tc>
        <w:tc>
          <w:tcPr>
            <w:tcW w:w="2410"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b/>
                <w:color w:val="000000"/>
                <w:sz w:val="24"/>
                <w:szCs w:val="24"/>
              </w:rPr>
            </w:pPr>
            <w:r w:rsidRPr="0076410F">
              <w:rPr>
                <w:rFonts w:ascii="Times New Roman" w:hAnsi="Times New Roman" w:cs="Times New Roman"/>
                <w:b/>
                <w:color w:val="000000"/>
                <w:sz w:val="24"/>
                <w:szCs w:val="24"/>
              </w:rPr>
              <w:t>中文名称</w:t>
            </w:r>
          </w:p>
        </w:tc>
        <w:tc>
          <w:tcPr>
            <w:tcW w:w="2551"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b/>
                <w:color w:val="000000"/>
                <w:sz w:val="24"/>
                <w:szCs w:val="24"/>
              </w:rPr>
            </w:pPr>
            <w:r w:rsidRPr="0076410F">
              <w:rPr>
                <w:rFonts w:ascii="Times New Roman" w:hAnsi="Times New Roman" w:cs="Times New Roman"/>
                <w:b/>
                <w:color w:val="000000"/>
                <w:sz w:val="24"/>
                <w:szCs w:val="24"/>
              </w:rPr>
              <w:t>英文名称</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b/>
                <w:color w:val="000000"/>
                <w:sz w:val="24"/>
                <w:szCs w:val="24"/>
              </w:rPr>
            </w:pPr>
            <w:r w:rsidRPr="0076410F">
              <w:rPr>
                <w:rFonts w:ascii="Times New Roman" w:hAnsi="Times New Roman" w:cs="Times New Roman"/>
                <w:b/>
                <w:color w:val="000000"/>
                <w:sz w:val="24"/>
                <w:szCs w:val="24"/>
              </w:rPr>
              <w:t>学分</w:t>
            </w:r>
          </w:p>
        </w:tc>
        <w:tc>
          <w:tcPr>
            <w:tcW w:w="709" w:type="dxa"/>
            <w:shd w:val="clear" w:color="auto" w:fill="FFFFFF"/>
            <w:vAlign w:val="center"/>
          </w:tcPr>
          <w:p w:rsidR="00F1740A" w:rsidRPr="0076410F" w:rsidRDefault="00F1740A" w:rsidP="00FA27D8">
            <w:pPr>
              <w:adjustRightInd w:val="0"/>
              <w:snapToGrid w:val="0"/>
              <w:ind w:rightChars="-38" w:right="-80"/>
              <w:jc w:val="center"/>
              <w:rPr>
                <w:rFonts w:ascii="Times New Roman" w:hAnsi="Times New Roman" w:cs="Times New Roman"/>
                <w:b/>
                <w:color w:val="000000"/>
                <w:sz w:val="24"/>
                <w:szCs w:val="24"/>
              </w:rPr>
            </w:pPr>
            <w:r w:rsidRPr="0076410F">
              <w:rPr>
                <w:rFonts w:ascii="Times New Roman" w:hAnsi="Times New Roman" w:cs="Times New Roman"/>
                <w:b/>
                <w:color w:val="000000"/>
                <w:sz w:val="24"/>
                <w:szCs w:val="24"/>
              </w:rPr>
              <w:t>学时</w:t>
            </w:r>
          </w:p>
        </w:tc>
        <w:tc>
          <w:tcPr>
            <w:tcW w:w="1115" w:type="dxa"/>
            <w:shd w:val="clear" w:color="auto" w:fill="FFFFFF"/>
            <w:vAlign w:val="center"/>
          </w:tcPr>
          <w:p w:rsidR="00F1740A" w:rsidRPr="0076410F" w:rsidRDefault="00F1740A" w:rsidP="00FA27D8">
            <w:pPr>
              <w:adjustRightInd w:val="0"/>
              <w:snapToGrid w:val="0"/>
              <w:ind w:leftChars="-31" w:left="-65" w:rightChars="-38" w:right="-80"/>
              <w:jc w:val="center"/>
              <w:rPr>
                <w:rFonts w:ascii="Times New Roman" w:hAnsi="Times New Roman" w:cs="Times New Roman"/>
                <w:b/>
                <w:color w:val="000000"/>
                <w:sz w:val="24"/>
                <w:szCs w:val="24"/>
              </w:rPr>
            </w:pPr>
            <w:r w:rsidRPr="0076410F">
              <w:rPr>
                <w:rFonts w:ascii="Times New Roman" w:hAnsi="Times New Roman" w:cs="Times New Roman"/>
                <w:b/>
                <w:color w:val="000000"/>
                <w:sz w:val="24"/>
                <w:szCs w:val="24"/>
              </w:rPr>
              <w:t>备注</w:t>
            </w:r>
          </w:p>
        </w:tc>
      </w:tr>
      <w:tr w:rsidR="00F1740A" w:rsidRPr="0076410F" w:rsidTr="00854DB5">
        <w:trPr>
          <w:cantSplit/>
          <w:trHeight w:val="340"/>
          <w:jc w:val="center"/>
        </w:trPr>
        <w:tc>
          <w:tcPr>
            <w:tcW w:w="604" w:type="dxa"/>
            <w:vMerge w:val="restart"/>
            <w:shd w:val="clear" w:color="auto" w:fill="FFFFFF"/>
            <w:vAlign w:val="center"/>
          </w:tcPr>
          <w:p w:rsidR="00F1740A" w:rsidRPr="0076410F" w:rsidRDefault="00F1740A" w:rsidP="00FA27D8">
            <w:pPr>
              <w:adjustRightInd w:val="0"/>
              <w:snapToGrid w:val="0"/>
              <w:jc w:val="right"/>
              <w:rPr>
                <w:rFonts w:ascii="Times New Roman" w:hAnsi="Times New Roman" w:cs="Times New Roman"/>
                <w:color w:val="000000"/>
                <w:szCs w:val="21"/>
              </w:rPr>
            </w:pPr>
            <w:r w:rsidRPr="0076410F">
              <w:rPr>
                <w:rFonts w:ascii="Times New Roman" w:hAnsi="Times New Roman" w:cs="Times New Roman"/>
                <w:color w:val="000000"/>
                <w:szCs w:val="21"/>
              </w:rPr>
              <w:t>必</w:t>
            </w:r>
          </w:p>
          <w:p w:rsidR="00F1740A" w:rsidRPr="0076410F" w:rsidRDefault="00F1740A" w:rsidP="00FA27D8">
            <w:pPr>
              <w:adjustRightInd w:val="0"/>
              <w:snapToGrid w:val="0"/>
              <w:jc w:val="center"/>
              <w:rPr>
                <w:rFonts w:ascii="Times New Roman" w:hAnsi="Times New Roman" w:cs="Times New Roman"/>
                <w:color w:val="000000"/>
                <w:szCs w:val="21"/>
              </w:rPr>
            </w:pPr>
          </w:p>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修</w:t>
            </w:r>
          </w:p>
          <w:p w:rsidR="00F1740A" w:rsidRPr="0076410F" w:rsidRDefault="00F1740A" w:rsidP="00FA27D8">
            <w:pPr>
              <w:adjustRightInd w:val="0"/>
              <w:snapToGrid w:val="0"/>
              <w:jc w:val="center"/>
              <w:rPr>
                <w:rFonts w:ascii="Times New Roman" w:hAnsi="Times New Roman" w:cs="Times New Roman"/>
                <w:color w:val="000000"/>
                <w:szCs w:val="21"/>
              </w:rPr>
            </w:pPr>
          </w:p>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课</w:t>
            </w:r>
          </w:p>
        </w:tc>
        <w:tc>
          <w:tcPr>
            <w:tcW w:w="992" w:type="dxa"/>
            <w:vMerge w:val="restart"/>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公共</w:t>
            </w:r>
          </w:p>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必修课</w:t>
            </w:r>
          </w:p>
        </w:tc>
        <w:tc>
          <w:tcPr>
            <w:tcW w:w="2410"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t>新时代中国特色社会主义理论与实践</w:t>
            </w:r>
          </w:p>
        </w:tc>
        <w:tc>
          <w:tcPr>
            <w:tcW w:w="2551" w:type="dxa"/>
            <w:shd w:val="clear" w:color="auto" w:fill="FFFFFF"/>
            <w:vAlign w:val="center"/>
          </w:tcPr>
          <w:p w:rsidR="00F1740A" w:rsidRPr="0076410F" w:rsidRDefault="004332A9" w:rsidP="00FA27D8">
            <w:pPr>
              <w:adjustRightInd w:val="0"/>
              <w:snapToGrid w:val="0"/>
              <w:jc w:val="center"/>
              <w:rPr>
                <w:rFonts w:ascii="Times New Roman" w:hAnsi="Times New Roman" w:cs="Times New Roman"/>
                <w:color w:val="000000"/>
                <w:szCs w:val="21"/>
              </w:rPr>
            </w:pPr>
            <w:r w:rsidRPr="004332A9">
              <w:rPr>
                <w:rFonts w:ascii="Times New Roman" w:hAnsi="Times New Roman" w:cs="Times New Roman" w:hint="eastAsia"/>
                <w:color w:val="000000"/>
              </w:rPr>
              <w:t>Theory and Practice of Socialism with Chinese Characteristics in the New Era</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2</w:t>
            </w:r>
          </w:p>
        </w:tc>
        <w:tc>
          <w:tcPr>
            <w:tcW w:w="709"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32</w:t>
            </w:r>
          </w:p>
        </w:tc>
        <w:tc>
          <w:tcPr>
            <w:tcW w:w="1115" w:type="dxa"/>
            <w:shd w:val="clear" w:color="auto" w:fill="FFFFFF"/>
            <w:vAlign w:val="center"/>
          </w:tcPr>
          <w:p w:rsidR="00F1740A" w:rsidRPr="0076410F" w:rsidRDefault="00F1740A" w:rsidP="00FA27D8">
            <w:pPr>
              <w:adjustRightInd w:val="0"/>
              <w:snapToGrid w:val="0"/>
              <w:rPr>
                <w:rFonts w:ascii="Times New Roman" w:hAnsi="Times New Roman" w:cs="Times New Roman"/>
                <w:color w:val="000000"/>
                <w:szCs w:val="2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2410"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马克思主义与社会科学方法论</w:t>
            </w:r>
          </w:p>
        </w:tc>
        <w:tc>
          <w:tcPr>
            <w:tcW w:w="2551" w:type="dxa"/>
            <w:shd w:val="clear" w:color="auto" w:fill="FFFFFF"/>
            <w:vAlign w:val="center"/>
          </w:tcPr>
          <w:p w:rsidR="00F1740A" w:rsidRPr="006C0898" w:rsidRDefault="00F1740A" w:rsidP="00FA27D8">
            <w:pPr>
              <w:spacing w:line="240" w:lineRule="exact"/>
              <w:jc w:val="center"/>
            </w:pPr>
            <w:r w:rsidRPr="006C0898">
              <w:t>Marxism and Social Scientific Methodology</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w:t>
            </w:r>
          </w:p>
        </w:tc>
        <w:tc>
          <w:tcPr>
            <w:tcW w:w="709"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16</w:t>
            </w:r>
          </w:p>
        </w:tc>
        <w:tc>
          <w:tcPr>
            <w:tcW w:w="1115" w:type="dxa"/>
            <w:shd w:val="clear" w:color="auto" w:fill="FFFFFF"/>
            <w:vAlign w:val="center"/>
          </w:tcPr>
          <w:p w:rsidR="00F1740A" w:rsidRPr="0076410F" w:rsidRDefault="00F1740A" w:rsidP="00FA27D8">
            <w:pPr>
              <w:adjustRightInd w:val="0"/>
              <w:snapToGrid w:val="0"/>
              <w:rPr>
                <w:rFonts w:ascii="Times New Roman" w:hAnsi="Times New Roman" w:cs="Times New Roman"/>
                <w:color w:val="000000"/>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2410" w:type="dxa"/>
            <w:shd w:val="clear" w:color="auto" w:fill="FFFFFF"/>
            <w:vAlign w:val="center"/>
          </w:tcPr>
          <w:p w:rsidR="00F1740A" w:rsidRPr="0076410F" w:rsidRDefault="00F1740A" w:rsidP="00F43FE0">
            <w:pPr>
              <w:adjustRightInd w:val="0"/>
              <w:snapToGrid w:val="0"/>
              <w:spacing w:beforeLines="15" w:afterLines="15"/>
              <w:jc w:val="center"/>
              <w:rPr>
                <w:rFonts w:ascii="Times New Roman" w:hAnsi="Times New Roman" w:cs="Times New Roman"/>
                <w:color w:val="000000"/>
              </w:rPr>
            </w:pPr>
            <w:r w:rsidRPr="0076410F">
              <w:rPr>
                <w:rFonts w:ascii="Times New Roman" w:hAnsi="Times New Roman" w:cs="Times New Roman"/>
                <w:color w:val="000000"/>
              </w:rPr>
              <w:t>硕士生外语</w:t>
            </w:r>
          </w:p>
        </w:tc>
        <w:tc>
          <w:tcPr>
            <w:tcW w:w="2551" w:type="dxa"/>
            <w:shd w:val="clear" w:color="auto" w:fill="FFFFFF"/>
            <w:vAlign w:val="center"/>
          </w:tcPr>
          <w:p w:rsidR="00F1740A" w:rsidRPr="006C0898" w:rsidRDefault="00F1740A" w:rsidP="00FA27D8">
            <w:pPr>
              <w:spacing w:line="240" w:lineRule="exact"/>
              <w:jc w:val="center"/>
            </w:pPr>
            <w:r w:rsidRPr="006C0898">
              <w:t>Foreign Languages for Masters</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2</w:t>
            </w:r>
          </w:p>
        </w:tc>
        <w:tc>
          <w:tcPr>
            <w:tcW w:w="709"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32</w:t>
            </w:r>
          </w:p>
        </w:tc>
        <w:tc>
          <w:tcPr>
            <w:tcW w:w="1115" w:type="dxa"/>
            <w:shd w:val="clear" w:color="auto" w:fill="FFFFFF"/>
            <w:vAlign w:val="center"/>
          </w:tcPr>
          <w:p w:rsidR="00F1740A" w:rsidRPr="0076410F" w:rsidRDefault="00F1740A" w:rsidP="00FA27D8">
            <w:pPr>
              <w:adjustRightInd w:val="0"/>
              <w:snapToGrid w:val="0"/>
              <w:rPr>
                <w:rFonts w:ascii="Times New Roman" w:hAnsi="Times New Roman" w:cs="Times New Roman"/>
                <w:color w:val="000000"/>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val="restart"/>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学科</w:t>
            </w:r>
          </w:p>
          <w:p w:rsidR="00F1740A" w:rsidRPr="0076410F" w:rsidRDefault="00F1740A" w:rsidP="00FA27D8">
            <w:pPr>
              <w:adjustRightInd w:val="0"/>
              <w:snapToGrid w:val="0"/>
              <w:jc w:val="center"/>
              <w:rPr>
                <w:rFonts w:ascii="Times New Roman" w:hAnsi="Times New Roman" w:cs="Times New Roman"/>
                <w:color w:val="FF0000"/>
              </w:rPr>
            </w:pPr>
            <w:r w:rsidRPr="0076410F">
              <w:rPr>
                <w:rFonts w:ascii="Times New Roman" w:hAnsi="Times New Roman" w:cs="Times New Roman"/>
                <w:color w:val="000000"/>
                <w:szCs w:val="21"/>
              </w:rPr>
              <w:t>通开课</w:t>
            </w: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新闻传播</w:t>
            </w:r>
            <w:r w:rsidRPr="00F3675B">
              <w:rPr>
                <w:rFonts w:ascii="Times New Roman" w:hAnsi="Times New Roman" w:cs="Times New Roman" w:hint="eastAsia"/>
                <w:color w:val="000000" w:themeColor="text1"/>
              </w:rPr>
              <w:t>史研究</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History of Chinese Journalism and Communication</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3</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48</w:t>
            </w:r>
          </w:p>
        </w:tc>
        <w:tc>
          <w:tcPr>
            <w:tcW w:w="1115" w:type="dxa"/>
            <w:shd w:val="clear" w:color="auto" w:fill="FFFFFF"/>
            <w:vAlign w:val="center"/>
          </w:tcPr>
          <w:p w:rsidR="00F1740A" w:rsidRPr="00DE0BD6" w:rsidRDefault="00F1740A" w:rsidP="00FA27D8">
            <w:pPr>
              <w:jc w:val="center"/>
              <w:rPr>
                <w:rFonts w:ascii="Times New Roman" w:hAnsi="Times New Roman" w:cs="Times New Roman"/>
                <w:color w:val="00B050"/>
                <w:szCs w:val="2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hint="eastAsia"/>
                <w:color w:val="000000" w:themeColor="text1"/>
              </w:rPr>
              <w:t>新闻学理论研究</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Journalism Theory Research</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32</w:t>
            </w:r>
          </w:p>
        </w:tc>
        <w:tc>
          <w:tcPr>
            <w:tcW w:w="1115" w:type="dxa"/>
            <w:shd w:val="clear" w:color="auto" w:fill="FFFFFF"/>
            <w:vAlign w:val="center"/>
          </w:tcPr>
          <w:p w:rsidR="00F1740A" w:rsidRPr="00DE0BD6" w:rsidRDefault="00F1740A" w:rsidP="00FA27D8">
            <w:pPr>
              <w:jc w:val="center"/>
              <w:rPr>
                <w:rFonts w:ascii="Times New Roman" w:hAnsi="Times New Roman" w:cs="Times New Roman"/>
                <w:color w:val="00B050"/>
                <w:szCs w:val="2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hint="eastAsia"/>
                <w:color w:val="000000" w:themeColor="text1"/>
              </w:rPr>
              <w:t>传播学理论研究</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Communication Theory Research</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32</w:t>
            </w:r>
          </w:p>
        </w:tc>
        <w:tc>
          <w:tcPr>
            <w:tcW w:w="1115" w:type="dxa"/>
            <w:shd w:val="clear" w:color="auto" w:fill="FFFFFF"/>
            <w:vAlign w:val="center"/>
          </w:tcPr>
          <w:p w:rsidR="00F1740A" w:rsidRPr="00DE0BD6" w:rsidRDefault="00F1740A" w:rsidP="00FA27D8">
            <w:pPr>
              <w:jc w:val="center"/>
              <w:rPr>
                <w:rFonts w:ascii="Times New Roman" w:hAnsi="Times New Roman" w:cs="Times New Roman"/>
                <w:color w:val="00B050"/>
                <w:szCs w:val="2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新闻传播</w:t>
            </w:r>
            <w:r w:rsidRPr="00F3675B">
              <w:rPr>
                <w:rFonts w:ascii="Times New Roman" w:hAnsi="Times New Roman" w:cs="Times New Roman" w:hint="eastAsia"/>
                <w:color w:val="000000" w:themeColor="text1"/>
              </w:rPr>
              <w:t>学</w:t>
            </w:r>
            <w:r w:rsidRPr="00F3675B">
              <w:rPr>
                <w:rFonts w:ascii="Times New Roman" w:hAnsi="Times New Roman" w:cs="Times New Roman"/>
                <w:color w:val="000000" w:themeColor="text1"/>
              </w:rPr>
              <w:t>研究方法</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Research methodology of Journalism and communication</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3</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48</w:t>
            </w:r>
          </w:p>
        </w:tc>
        <w:tc>
          <w:tcPr>
            <w:tcW w:w="1115" w:type="dxa"/>
            <w:shd w:val="clear" w:color="auto" w:fill="FFFFFF"/>
            <w:vAlign w:val="center"/>
          </w:tcPr>
          <w:p w:rsidR="00F1740A" w:rsidRPr="00DE0BD6" w:rsidRDefault="00F1740A" w:rsidP="00FA27D8">
            <w:pPr>
              <w:jc w:val="center"/>
              <w:rPr>
                <w:rFonts w:ascii="Times New Roman" w:hAnsi="Times New Roman" w:cs="Times New Roman"/>
                <w:color w:val="00B050"/>
                <w:szCs w:val="2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val="restart"/>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研究方向必修课</w:t>
            </w:r>
          </w:p>
        </w:tc>
        <w:tc>
          <w:tcPr>
            <w:tcW w:w="2410" w:type="dxa"/>
            <w:shd w:val="clear" w:color="auto" w:fill="FFFFFF"/>
            <w:vAlign w:val="center"/>
          </w:tcPr>
          <w:p w:rsidR="00F1740A" w:rsidRPr="00F3675B" w:rsidRDefault="00F1740A" w:rsidP="00FA27D8">
            <w:pPr>
              <w:jc w:val="center"/>
              <w:rPr>
                <w:color w:val="000000" w:themeColor="text1"/>
              </w:rPr>
            </w:pPr>
            <w:r w:rsidRPr="00F3675B">
              <w:rPr>
                <w:rFonts w:ascii="Times New Roman" w:hAnsi="Times New Roman" w:cs="Times New Roman"/>
                <w:color w:val="000000" w:themeColor="text1"/>
              </w:rPr>
              <w:t>传播</w:t>
            </w:r>
            <w:r>
              <w:rPr>
                <w:rFonts w:ascii="Times New Roman" w:hAnsi="Times New Roman" w:cs="Times New Roman" w:hint="eastAsia"/>
                <w:color w:val="000000" w:themeColor="text1"/>
              </w:rPr>
              <w:t>经典</w:t>
            </w:r>
            <w:r w:rsidRPr="00F3675B">
              <w:rPr>
                <w:rFonts w:ascii="Times New Roman" w:hAnsi="Times New Roman" w:cs="Times New Roman"/>
                <w:color w:val="000000" w:themeColor="text1"/>
              </w:rPr>
              <w:t>文献导读</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Introduction to Classic Communication Literature</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3</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48</w:t>
            </w:r>
          </w:p>
        </w:tc>
        <w:tc>
          <w:tcPr>
            <w:tcW w:w="1115" w:type="dxa"/>
            <w:vMerge w:val="restart"/>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传播理论方向</w:t>
            </w: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jc w:val="center"/>
              <w:rPr>
                <w:color w:val="000000" w:themeColor="text1"/>
              </w:rPr>
            </w:pPr>
            <w:r w:rsidRPr="00F3675B">
              <w:rPr>
                <w:rFonts w:hint="eastAsia"/>
                <w:color w:val="000000" w:themeColor="text1"/>
              </w:rPr>
              <w:t>传播批判</w:t>
            </w:r>
            <w:r w:rsidRPr="00F3675B">
              <w:rPr>
                <w:color w:val="000000" w:themeColor="text1"/>
              </w:rPr>
              <w:t>理论研究</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Critical Communication Theory</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color w:val="000000" w:themeColor="text1"/>
                <w:szCs w:val="21"/>
              </w:rPr>
              <w:t>3</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color w:val="000000" w:themeColor="text1"/>
                <w:szCs w:val="21"/>
              </w:rPr>
              <w:t>48</w:t>
            </w:r>
          </w:p>
        </w:tc>
        <w:tc>
          <w:tcPr>
            <w:tcW w:w="1115" w:type="dxa"/>
            <w:vMerge/>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6542A4" w:rsidRDefault="00F1740A" w:rsidP="00FA27D8">
            <w:pPr>
              <w:jc w:val="center"/>
              <w:rPr>
                <w:color w:val="FF0000"/>
              </w:rPr>
            </w:pPr>
            <w:r>
              <w:rPr>
                <w:rFonts w:ascii="Helvetica" w:hAnsi="Helvetica" w:cs="Helvetica"/>
                <w:color w:val="000000"/>
                <w:szCs w:val="21"/>
              </w:rPr>
              <w:t>视听传播理论与实务研究</w:t>
            </w:r>
          </w:p>
        </w:tc>
        <w:tc>
          <w:tcPr>
            <w:tcW w:w="2551" w:type="dxa"/>
            <w:shd w:val="clear" w:color="auto" w:fill="FFFFFF"/>
            <w:vAlign w:val="center"/>
          </w:tcPr>
          <w:p w:rsidR="00F1740A" w:rsidRPr="006542A4" w:rsidRDefault="00F1740A" w:rsidP="00FA27D8">
            <w:pPr>
              <w:spacing w:line="240" w:lineRule="exact"/>
              <w:jc w:val="center"/>
              <w:rPr>
                <w:rFonts w:ascii="Times New Roman" w:hAnsi="Times New Roman" w:cs="Times New Roman"/>
                <w:color w:val="FF0000"/>
                <w:szCs w:val="21"/>
              </w:rPr>
            </w:pPr>
            <w:r w:rsidRPr="006C0898">
              <w:t>Research on the Theory and Practice of Audio-Visual Communication</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3</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48</w:t>
            </w:r>
          </w:p>
        </w:tc>
        <w:tc>
          <w:tcPr>
            <w:tcW w:w="1115" w:type="dxa"/>
            <w:vMerge w:val="restart"/>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视听传播</w:t>
            </w:r>
            <w:r w:rsidRPr="00F3675B">
              <w:rPr>
                <w:rFonts w:ascii="Times New Roman" w:hAnsi="Times New Roman" w:cs="Times New Roman"/>
                <w:color w:val="000000" w:themeColor="text1"/>
              </w:rPr>
              <w:t>方向</w:t>
            </w: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jc w:val="center"/>
              <w:rPr>
                <w:color w:val="000000" w:themeColor="text1"/>
              </w:rPr>
            </w:pPr>
            <w:r w:rsidRPr="00F3675B">
              <w:rPr>
                <w:rFonts w:hint="eastAsia"/>
                <w:color w:val="000000" w:themeColor="text1"/>
              </w:rPr>
              <w:t>视听文化批评</w:t>
            </w:r>
          </w:p>
        </w:tc>
        <w:tc>
          <w:tcPr>
            <w:tcW w:w="2551" w:type="dxa"/>
            <w:shd w:val="clear" w:color="auto" w:fill="FFFFFF"/>
            <w:vAlign w:val="center"/>
          </w:tcPr>
          <w:p w:rsidR="00F1740A" w:rsidRPr="00F3675B" w:rsidRDefault="00F1740A" w:rsidP="00FA27D8">
            <w:pPr>
              <w:spacing w:line="240" w:lineRule="exact"/>
              <w:jc w:val="center"/>
              <w:rPr>
                <w:rFonts w:ascii="Times New Roman" w:hAnsi="Times New Roman" w:cs="Times New Roman"/>
                <w:color w:val="000000" w:themeColor="text1"/>
                <w:szCs w:val="21"/>
              </w:rPr>
            </w:pPr>
            <w:r w:rsidRPr="00F712C9">
              <w:rPr>
                <w:rFonts w:ascii="Times New Roman" w:eastAsia="宋体" w:hAnsi="Times New Roman" w:cs="Times New Roman"/>
                <w:color w:val="000000"/>
                <w:szCs w:val="21"/>
              </w:rPr>
              <w:t>C</w:t>
            </w:r>
            <w:r w:rsidRPr="00F712C9">
              <w:rPr>
                <w:rFonts w:ascii="Times New Roman" w:eastAsia="宋体" w:hAnsi="Times New Roman" w:cs="Times New Roman" w:hint="eastAsia"/>
                <w:color w:val="000000"/>
                <w:szCs w:val="21"/>
              </w:rPr>
              <w:t>riticism of Visual and Audio Culture</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3</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48</w:t>
            </w:r>
          </w:p>
        </w:tc>
        <w:tc>
          <w:tcPr>
            <w:tcW w:w="1115" w:type="dxa"/>
            <w:vMerge/>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广告传播理论研究</w:t>
            </w:r>
          </w:p>
        </w:tc>
        <w:tc>
          <w:tcPr>
            <w:tcW w:w="2551" w:type="dxa"/>
            <w:shd w:val="clear" w:color="auto" w:fill="FFFFFF"/>
            <w:vAlign w:val="center"/>
          </w:tcPr>
          <w:p w:rsidR="00F1740A" w:rsidRPr="00F3675B" w:rsidRDefault="00F1740A" w:rsidP="00FA27D8">
            <w:pPr>
              <w:spacing w:line="240" w:lineRule="exact"/>
              <w:jc w:val="center"/>
              <w:rPr>
                <w:rFonts w:ascii="Times New Roman" w:hAnsi="Times New Roman" w:cs="Times New Roman"/>
                <w:color w:val="000000" w:themeColor="text1"/>
                <w:szCs w:val="21"/>
              </w:rPr>
            </w:pPr>
            <w:r w:rsidRPr="00F3675B">
              <w:rPr>
                <w:rFonts w:ascii="Times New Roman" w:hAnsi="Times New Roman" w:cs="Times New Roman"/>
                <w:color w:val="000000" w:themeColor="text1"/>
              </w:rPr>
              <w:t>Advertising Communication Theory Research</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32</w:t>
            </w:r>
          </w:p>
        </w:tc>
        <w:tc>
          <w:tcPr>
            <w:tcW w:w="1115" w:type="dxa"/>
            <w:vMerge w:val="restart"/>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广告</w:t>
            </w:r>
            <w:r w:rsidRPr="00F3675B">
              <w:rPr>
                <w:rFonts w:ascii="Times New Roman" w:hAnsi="Times New Roman" w:cs="Times New Roman" w:hint="eastAsia"/>
                <w:color w:val="000000" w:themeColor="text1"/>
              </w:rPr>
              <w:t>传播</w:t>
            </w:r>
            <w:r w:rsidRPr="00F3675B">
              <w:rPr>
                <w:rFonts w:ascii="Times New Roman" w:hAnsi="Times New Roman" w:cs="Times New Roman"/>
                <w:color w:val="000000" w:themeColor="text1"/>
              </w:rPr>
              <w:t>方向</w:t>
            </w: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广告策划与创意研究</w:t>
            </w:r>
          </w:p>
        </w:tc>
        <w:tc>
          <w:tcPr>
            <w:tcW w:w="2551" w:type="dxa"/>
            <w:shd w:val="clear" w:color="auto" w:fill="FFFFFF"/>
            <w:vAlign w:val="center"/>
          </w:tcPr>
          <w:p w:rsidR="00F1740A" w:rsidRPr="00F3675B" w:rsidRDefault="00F1740A" w:rsidP="00FA27D8">
            <w:pPr>
              <w:spacing w:line="240" w:lineRule="exact"/>
              <w:jc w:val="center"/>
              <w:rPr>
                <w:rFonts w:ascii="Times New Roman" w:hAnsi="Times New Roman" w:cs="Times New Roman"/>
                <w:color w:val="000000" w:themeColor="text1"/>
                <w:szCs w:val="21"/>
              </w:rPr>
            </w:pPr>
            <w:r w:rsidRPr="00F3675B">
              <w:rPr>
                <w:rFonts w:ascii="Times New Roman" w:hAnsi="Times New Roman" w:cs="Times New Roman"/>
                <w:color w:val="000000" w:themeColor="text1"/>
              </w:rPr>
              <w:t>Advertising Plan and Creativity Research</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32</w:t>
            </w:r>
          </w:p>
        </w:tc>
        <w:tc>
          <w:tcPr>
            <w:tcW w:w="1115" w:type="dxa"/>
            <w:vMerge/>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0E49BD" w:rsidRDefault="00F1740A" w:rsidP="00FA27D8">
            <w:pPr>
              <w:adjustRightInd w:val="0"/>
              <w:snapToGrid w:val="0"/>
              <w:jc w:val="center"/>
              <w:rPr>
                <w:rFonts w:ascii="Times New Roman" w:hAnsi="Times New Roman" w:cs="Times New Roman"/>
                <w:color w:val="000000"/>
                <w:szCs w:val="21"/>
              </w:rPr>
            </w:pPr>
            <w:r w:rsidRPr="00F3675B">
              <w:rPr>
                <w:rFonts w:ascii="Times New Roman" w:hAnsi="Times New Roman" w:cs="Times New Roman"/>
                <w:color w:val="000000" w:themeColor="text1"/>
              </w:rPr>
              <w:t>广告传播的运作与管理研究</w:t>
            </w:r>
          </w:p>
        </w:tc>
        <w:tc>
          <w:tcPr>
            <w:tcW w:w="2551" w:type="dxa"/>
            <w:shd w:val="clear" w:color="auto" w:fill="FFFFFF"/>
            <w:vAlign w:val="center"/>
          </w:tcPr>
          <w:p w:rsidR="00F1740A" w:rsidRPr="00F3675B" w:rsidRDefault="00F1740A" w:rsidP="00FA27D8">
            <w:pPr>
              <w:spacing w:line="240" w:lineRule="exact"/>
              <w:jc w:val="center"/>
              <w:rPr>
                <w:rFonts w:ascii="Times New Roman" w:hAnsi="Times New Roman" w:cs="Times New Roman"/>
                <w:color w:val="000000" w:themeColor="text1"/>
                <w:szCs w:val="21"/>
              </w:rPr>
            </w:pPr>
            <w:r w:rsidRPr="00F3675B">
              <w:rPr>
                <w:rFonts w:ascii="Times New Roman" w:hAnsi="Times New Roman" w:cs="Times New Roman"/>
                <w:color w:val="000000" w:themeColor="text1"/>
              </w:rPr>
              <w:t>Adversiting Communication Operation and Management Research</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vMerge/>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传播新技术研究</w:t>
            </w:r>
          </w:p>
        </w:tc>
        <w:tc>
          <w:tcPr>
            <w:tcW w:w="2551" w:type="dxa"/>
            <w:shd w:val="clear" w:color="auto" w:fill="FFFFFF"/>
            <w:vAlign w:val="center"/>
          </w:tcPr>
          <w:p w:rsidR="00F1740A" w:rsidRDefault="00F1740A" w:rsidP="00FA27D8">
            <w:pPr>
              <w:spacing w:line="240" w:lineRule="exact"/>
              <w:jc w:val="center"/>
              <w:rPr>
                <w:color w:val="000000"/>
                <w:szCs w:val="21"/>
              </w:rPr>
            </w:pPr>
            <w:r>
              <w:rPr>
                <w:rFonts w:hint="eastAsia"/>
              </w:rPr>
              <w:t xml:space="preserve">New Technology of Communication </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32</w:t>
            </w:r>
          </w:p>
        </w:tc>
        <w:tc>
          <w:tcPr>
            <w:tcW w:w="1115" w:type="dxa"/>
            <w:vMerge w:val="restart"/>
            <w:shd w:val="clear" w:color="auto" w:fill="FFFFFF"/>
            <w:vAlign w:val="center"/>
          </w:tcPr>
          <w:p w:rsidR="00F1740A" w:rsidRPr="00F3675B" w:rsidRDefault="00F1740A" w:rsidP="00FA27D8">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网络传播</w:t>
            </w:r>
            <w:r w:rsidRPr="00F3675B">
              <w:rPr>
                <w:rFonts w:ascii="Times New Roman" w:hAnsi="Times New Roman" w:cs="Times New Roman"/>
                <w:color w:val="000000" w:themeColor="text1"/>
                <w:szCs w:val="21"/>
              </w:rPr>
              <w:t>方向</w:t>
            </w:r>
          </w:p>
        </w:tc>
      </w:tr>
      <w:tr w:rsidR="00F1740A" w:rsidRPr="0076410F" w:rsidTr="00854DB5">
        <w:trPr>
          <w:cantSplit/>
          <w:trHeight w:val="41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hint="eastAsia"/>
                <w:color w:val="000000" w:themeColor="text1"/>
              </w:rPr>
              <w:t>网络传播</w:t>
            </w:r>
            <w:r>
              <w:rPr>
                <w:rFonts w:hint="eastAsia"/>
                <w:color w:val="000000" w:themeColor="text1"/>
              </w:rPr>
              <w:t>研究</w:t>
            </w:r>
          </w:p>
        </w:tc>
        <w:tc>
          <w:tcPr>
            <w:tcW w:w="2551" w:type="dxa"/>
            <w:shd w:val="clear" w:color="auto" w:fill="FFFFFF"/>
            <w:vAlign w:val="center"/>
          </w:tcPr>
          <w:p w:rsidR="00F1740A" w:rsidRDefault="00F1740A" w:rsidP="00FA27D8">
            <w:pPr>
              <w:spacing w:line="240" w:lineRule="exact"/>
              <w:jc w:val="center"/>
              <w:rPr>
                <w:color w:val="000000"/>
                <w:szCs w:val="21"/>
              </w:rPr>
            </w:pPr>
            <w:r>
              <w:rPr>
                <w:rFonts w:hint="eastAsia"/>
              </w:rPr>
              <w:t>Internet Communication Research</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vMerge/>
            <w:shd w:val="clear" w:color="auto" w:fill="FFFFFF"/>
            <w:vAlign w:val="center"/>
          </w:tcPr>
          <w:p w:rsidR="00F1740A" w:rsidRPr="00F3675B" w:rsidRDefault="00F1740A" w:rsidP="00FA27D8">
            <w:pPr>
              <w:adjustRightInd w:val="0"/>
              <w:snapToGrid w:val="0"/>
              <w:rPr>
                <w:rFonts w:ascii="Times New Roman" w:hAnsi="Times New Roman" w:cs="Times New Roman"/>
                <w:color w:val="000000" w:themeColor="text1"/>
                <w:szCs w:val="21"/>
              </w:rPr>
            </w:pPr>
          </w:p>
        </w:tc>
      </w:tr>
      <w:tr w:rsidR="00F1740A" w:rsidRPr="0076410F" w:rsidTr="00854DB5">
        <w:trPr>
          <w:cantSplit/>
          <w:trHeight w:val="345"/>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hint="eastAsia"/>
                <w:color w:val="000000" w:themeColor="text1"/>
              </w:rPr>
              <w:t>媒介经济理论研究</w:t>
            </w:r>
          </w:p>
        </w:tc>
        <w:tc>
          <w:tcPr>
            <w:tcW w:w="2551" w:type="dxa"/>
            <w:shd w:val="clear" w:color="auto" w:fill="FFFFFF"/>
            <w:vAlign w:val="center"/>
          </w:tcPr>
          <w:p w:rsidR="00F1740A" w:rsidRDefault="00F1740A" w:rsidP="00FA27D8">
            <w:pPr>
              <w:jc w:val="center"/>
            </w:pPr>
            <w:r w:rsidRPr="00F43F72">
              <w:rPr>
                <w:rFonts w:hint="eastAsia"/>
              </w:rPr>
              <w:t>Media Economy Theory</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32</w:t>
            </w:r>
          </w:p>
        </w:tc>
        <w:tc>
          <w:tcPr>
            <w:tcW w:w="1115" w:type="dxa"/>
            <w:vMerge w:val="restart"/>
            <w:shd w:val="clear" w:color="auto" w:fill="FFFFFF"/>
            <w:vAlign w:val="center"/>
          </w:tcPr>
          <w:p w:rsidR="00F1740A" w:rsidRPr="00F3675B" w:rsidRDefault="00F1740A" w:rsidP="00FA27D8">
            <w:pPr>
              <w:adjustRightInd w:val="0"/>
              <w:snapToGrid w:val="0"/>
              <w:rPr>
                <w:rFonts w:ascii="Times New Roman" w:hAnsi="Times New Roman" w:cs="Times New Roman"/>
                <w:color w:val="000000" w:themeColor="text1"/>
                <w:szCs w:val="21"/>
              </w:rPr>
            </w:pPr>
            <w:r w:rsidRPr="00F3675B">
              <w:rPr>
                <w:rFonts w:ascii="Times New Roman" w:hAnsi="Times New Roman" w:cs="Times New Roman"/>
                <w:color w:val="000000" w:themeColor="text1"/>
                <w:szCs w:val="21"/>
              </w:rPr>
              <w:t>媒介经营管理方向</w:t>
            </w:r>
          </w:p>
        </w:tc>
      </w:tr>
      <w:tr w:rsidR="00F1740A" w:rsidRPr="0076410F" w:rsidTr="00854DB5">
        <w:trPr>
          <w:cantSplit/>
          <w:trHeight w:val="345"/>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hint="eastAsia"/>
                <w:color w:val="000000" w:themeColor="text1"/>
              </w:rPr>
              <w:t>媒介产业发展研究</w:t>
            </w:r>
          </w:p>
        </w:tc>
        <w:tc>
          <w:tcPr>
            <w:tcW w:w="2551" w:type="dxa"/>
            <w:shd w:val="clear" w:color="auto" w:fill="FFFFFF"/>
            <w:vAlign w:val="center"/>
          </w:tcPr>
          <w:p w:rsidR="00F1740A" w:rsidRDefault="00F1740A" w:rsidP="00FA27D8">
            <w:pPr>
              <w:jc w:val="center"/>
            </w:pPr>
            <w:r w:rsidRPr="00F43F72">
              <w:rPr>
                <w:rFonts w:hint="eastAsia"/>
              </w:rPr>
              <w:t>Media Industry Development</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32</w:t>
            </w:r>
          </w:p>
        </w:tc>
        <w:tc>
          <w:tcPr>
            <w:tcW w:w="1115" w:type="dxa"/>
            <w:vMerge/>
            <w:shd w:val="clear" w:color="auto" w:fill="FFFFFF"/>
            <w:vAlign w:val="center"/>
          </w:tcPr>
          <w:p w:rsidR="00F1740A" w:rsidRPr="00F3675B" w:rsidRDefault="00F1740A" w:rsidP="00FA27D8">
            <w:pPr>
              <w:adjustRightInd w:val="0"/>
              <w:snapToGrid w:val="0"/>
              <w:rPr>
                <w:rFonts w:ascii="Times New Roman" w:hAnsi="Times New Roman" w:cs="Times New Roman"/>
                <w:color w:val="000000" w:themeColor="text1"/>
                <w:szCs w:val="21"/>
              </w:rPr>
            </w:pPr>
          </w:p>
        </w:tc>
      </w:tr>
      <w:tr w:rsidR="00F1740A" w:rsidRPr="0076410F" w:rsidTr="00854DB5">
        <w:trPr>
          <w:cantSplit/>
          <w:trHeight w:val="345"/>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hint="eastAsia"/>
                <w:color w:val="000000" w:themeColor="text1"/>
              </w:rPr>
              <w:t>媒介经营</w:t>
            </w:r>
            <w:r>
              <w:rPr>
                <w:rFonts w:ascii="Times New Roman" w:hAnsi="Times New Roman" w:cs="Times New Roman" w:hint="eastAsia"/>
                <w:color w:val="000000" w:themeColor="text1"/>
              </w:rPr>
              <w:t>与</w:t>
            </w:r>
            <w:r w:rsidRPr="006C5BD4">
              <w:rPr>
                <w:rFonts w:ascii="Times New Roman" w:hAnsi="Times New Roman" w:cs="Times New Roman" w:hint="eastAsia"/>
                <w:color w:val="000000" w:themeColor="text1"/>
              </w:rPr>
              <w:t>管理研究</w:t>
            </w:r>
          </w:p>
        </w:tc>
        <w:tc>
          <w:tcPr>
            <w:tcW w:w="2551"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712C9">
              <w:rPr>
                <w:rFonts w:ascii="Times New Roman" w:eastAsia="宋体" w:hAnsi="Times New Roman" w:cs="Times New Roman" w:hint="eastAsia"/>
                <w:color w:val="000000"/>
              </w:rPr>
              <w:t>Media Operation and Management</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32</w:t>
            </w:r>
          </w:p>
        </w:tc>
        <w:tc>
          <w:tcPr>
            <w:tcW w:w="1115" w:type="dxa"/>
            <w:vMerge/>
            <w:shd w:val="clear" w:color="auto" w:fill="FFFFFF"/>
            <w:vAlign w:val="center"/>
          </w:tcPr>
          <w:p w:rsidR="00F1740A" w:rsidRPr="00F3675B" w:rsidRDefault="00F1740A" w:rsidP="00FA27D8">
            <w:pPr>
              <w:adjustRightInd w:val="0"/>
              <w:snapToGrid w:val="0"/>
              <w:rPr>
                <w:rFonts w:ascii="Times New Roman" w:hAnsi="Times New Roman" w:cs="Times New Roman"/>
                <w:color w:val="000000" w:themeColor="text1"/>
                <w:szCs w:val="21"/>
              </w:rPr>
            </w:pPr>
          </w:p>
        </w:tc>
      </w:tr>
      <w:tr w:rsidR="00F1740A" w:rsidRPr="0076410F" w:rsidTr="00854DB5">
        <w:trPr>
          <w:cantSplit/>
          <w:trHeight w:val="340"/>
          <w:jc w:val="center"/>
        </w:trPr>
        <w:tc>
          <w:tcPr>
            <w:tcW w:w="604" w:type="dxa"/>
            <w:vMerge w:val="restart"/>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选</w:t>
            </w:r>
          </w:p>
          <w:p w:rsidR="00F1740A" w:rsidRPr="0076410F" w:rsidRDefault="00F1740A" w:rsidP="00FA27D8">
            <w:pPr>
              <w:adjustRightInd w:val="0"/>
              <w:snapToGrid w:val="0"/>
              <w:jc w:val="center"/>
              <w:rPr>
                <w:rFonts w:ascii="Times New Roman" w:hAnsi="Times New Roman" w:cs="Times New Roman"/>
                <w:color w:val="000000"/>
                <w:szCs w:val="21"/>
              </w:rPr>
            </w:pPr>
          </w:p>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lastRenderedPageBreak/>
              <w:t>修</w:t>
            </w:r>
          </w:p>
          <w:p w:rsidR="00F1740A" w:rsidRPr="0076410F" w:rsidRDefault="00F1740A" w:rsidP="00FA27D8">
            <w:pPr>
              <w:adjustRightInd w:val="0"/>
              <w:snapToGrid w:val="0"/>
              <w:jc w:val="center"/>
              <w:rPr>
                <w:rFonts w:ascii="Times New Roman" w:hAnsi="Times New Roman" w:cs="Times New Roman"/>
                <w:color w:val="000000"/>
                <w:szCs w:val="21"/>
              </w:rPr>
            </w:pPr>
          </w:p>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课</w:t>
            </w:r>
          </w:p>
        </w:tc>
        <w:tc>
          <w:tcPr>
            <w:tcW w:w="992" w:type="dxa"/>
            <w:vMerge w:val="restart"/>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r w:rsidRPr="0076410F">
              <w:rPr>
                <w:rFonts w:ascii="Times New Roman" w:hAnsi="Times New Roman" w:cs="Times New Roman"/>
                <w:color w:val="000000"/>
                <w:szCs w:val="21"/>
              </w:rPr>
              <w:lastRenderedPageBreak/>
              <w:t>专业</w:t>
            </w:r>
          </w:p>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lastRenderedPageBreak/>
              <w:t>选修课</w:t>
            </w:r>
          </w:p>
        </w:tc>
        <w:tc>
          <w:tcPr>
            <w:tcW w:w="2410" w:type="dxa"/>
            <w:shd w:val="clear" w:color="auto" w:fill="FFFFFF"/>
            <w:vAlign w:val="center"/>
          </w:tcPr>
          <w:p w:rsidR="00F1740A" w:rsidRPr="00F712C9" w:rsidRDefault="00F1740A" w:rsidP="00FA27D8">
            <w:pPr>
              <w:spacing w:line="260" w:lineRule="exact"/>
              <w:jc w:val="center"/>
              <w:rPr>
                <w:rFonts w:ascii="Times New Roman" w:hAnsi="Times New Roman" w:cs="Times New Roman"/>
                <w:color w:val="000000" w:themeColor="text1"/>
              </w:rPr>
            </w:pPr>
            <w:r w:rsidRPr="00F712C9">
              <w:rPr>
                <w:rFonts w:ascii="Times New Roman" w:hAnsi="Times New Roman" w:cs="Times New Roman" w:hint="eastAsia"/>
                <w:color w:val="000000" w:themeColor="text1"/>
              </w:rPr>
              <w:lastRenderedPageBreak/>
              <w:t>国际传播研究</w:t>
            </w:r>
          </w:p>
        </w:tc>
        <w:tc>
          <w:tcPr>
            <w:tcW w:w="2551"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International Communication</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3</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48</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F712C9" w:rsidRDefault="00F1740A" w:rsidP="00FA27D8">
            <w:pPr>
              <w:spacing w:line="260" w:lineRule="exact"/>
              <w:jc w:val="center"/>
              <w:rPr>
                <w:rFonts w:ascii="Times New Roman" w:hAnsi="Times New Roman" w:cs="Times New Roman"/>
                <w:color w:val="000000" w:themeColor="text1"/>
              </w:rPr>
            </w:pPr>
            <w:r w:rsidRPr="00F712C9">
              <w:rPr>
                <w:rFonts w:ascii="Times New Roman" w:hAnsi="Times New Roman" w:cs="Times New Roman" w:hint="eastAsia"/>
                <w:color w:val="000000" w:themeColor="text1"/>
              </w:rPr>
              <w:t>传播学</w:t>
            </w:r>
            <w:r w:rsidRPr="00F712C9">
              <w:rPr>
                <w:rFonts w:ascii="Times New Roman" w:hAnsi="Times New Roman" w:cs="Times New Roman"/>
                <w:color w:val="000000" w:themeColor="text1"/>
              </w:rPr>
              <w:t>设计与写作</w:t>
            </w:r>
          </w:p>
        </w:tc>
        <w:tc>
          <w:tcPr>
            <w:tcW w:w="2551"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Guide to Communication Research Design and Writing</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F712C9" w:rsidRDefault="00F1740A" w:rsidP="00FA27D8">
            <w:pPr>
              <w:spacing w:line="260" w:lineRule="exact"/>
              <w:jc w:val="center"/>
              <w:rPr>
                <w:rFonts w:ascii="Times New Roman" w:hAnsi="Times New Roman" w:cs="Times New Roman"/>
                <w:color w:val="000000" w:themeColor="text1"/>
              </w:rPr>
            </w:pPr>
            <w:r w:rsidRPr="00F712C9">
              <w:rPr>
                <w:rFonts w:ascii="Times New Roman" w:hAnsi="Times New Roman" w:cs="Times New Roman" w:hint="eastAsia"/>
                <w:color w:val="000000" w:themeColor="text1"/>
              </w:rPr>
              <w:t>视觉</w:t>
            </w:r>
            <w:r w:rsidRPr="00F712C9">
              <w:rPr>
                <w:rFonts w:ascii="Times New Roman" w:hAnsi="Times New Roman" w:cs="Times New Roman"/>
                <w:color w:val="000000" w:themeColor="text1"/>
              </w:rPr>
              <w:t>传播</w:t>
            </w:r>
            <w:r w:rsidRPr="00F712C9">
              <w:rPr>
                <w:rFonts w:ascii="Times New Roman" w:hAnsi="Times New Roman" w:cs="Times New Roman" w:hint="eastAsia"/>
                <w:color w:val="000000" w:themeColor="text1"/>
              </w:rPr>
              <w:t>研究</w:t>
            </w:r>
          </w:p>
        </w:tc>
        <w:tc>
          <w:tcPr>
            <w:tcW w:w="2551"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Visual Communication</w:t>
            </w:r>
          </w:p>
        </w:tc>
        <w:tc>
          <w:tcPr>
            <w:tcW w:w="56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hint="eastAsia"/>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color w:val="000000" w:themeColor="text1"/>
                <w:szCs w:val="2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BC3CF8" w:rsidRDefault="00F1740A" w:rsidP="00FA27D8">
            <w:pPr>
              <w:jc w:val="center"/>
              <w:rPr>
                <w:color w:val="000000" w:themeColor="text1"/>
              </w:rPr>
            </w:pPr>
            <w:r w:rsidRPr="00BC3CF8">
              <w:rPr>
                <w:rFonts w:hint="eastAsia"/>
                <w:color w:val="000000" w:themeColor="text1"/>
              </w:rPr>
              <w:t>视听</w:t>
            </w:r>
            <w:r w:rsidRPr="00BC3CF8">
              <w:rPr>
                <w:color w:val="000000" w:themeColor="text1"/>
              </w:rPr>
              <w:t>叙事</w:t>
            </w:r>
            <w:r w:rsidRPr="00BC3CF8">
              <w:rPr>
                <w:rFonts w:hint="eastAsia"/>
                <w:color w:val="000000" w:themeColor="text1"/>
              </w:rPr>
              <w:t>研究</w:t>
            </w:r>
          </w:p>
        </w:tc>
        <w:tc>
          <w:tcPr>
            <w:tcW w:w="2551"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426413">
              <w:rPr>
                <w:rFonts w:ascii="Times New Roman" w:hAnsi="Times New Roman" w:cs="Times New Roman"/>
                <w:color w:val="000000" w:themeColor="text1"/>
              </w:rPr>
              <w:t>Visual and Audio Narrative Studies</w:t>
            </w:r>
          </w:p>
        </w:tc>
        <w:tc>
          <w:tcPr>
            <w:tcW w:w="56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hint="eastAsia"/>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BC3CF8" w:rsidRDefault="00F1740A" w:rsidP="00FA27D8">
            <w:pPr>
              <w:jc w:val="center"/>
              <w:rPr>
                <w:color w:val="000000" w:themeColor="text1"/>
              </w:rPr>
            </w:pPr>
            <w:r w:rsidRPr="00BC3CF8">
              <w:rPr>
                <w:rFonts w:hint="eastAsia"/>
                <w:color w:val="000000" w:themeColor="text1"/>
              </w:rPr>
              <w:t>数据可视化</w:t>
            </w:r>
            <w:r w:rsidRPr="00BC3CF8">
              <w:rPr>
                <w:color w:val="000000" w:themeColor="text1"/>
              </w:rPr>
              <w:t>传播</w:t>
            </w:r>
          </w:p>
        </w:tc>
        <w:tc>
          <w:tcPr>
            <w:tcW w:w="2551" w:type="dxa"/>
            <w:shd w:val="clear" w:color="auto" w:fill="FFFFFF"/>
            <w:vAlign w:val="center"/>
          </w:tcPr>
          <w:p w:rsidR="00F1740A" w:rsidRPr="00F3675B" w:rsidRDefault="00F1740A" w:rsidP="00FA27D8">
            <w:pPr>
              <w:adjustRightInd w:val="0"/>
              <w:snapToGrid w:val="0"/>
              <w:jc w:val="center"/>
              <w:rPr>
                <w:rFonts w:ascii="Times New Roman" w:hAnsi="Times New Roman" w:cs="Times New Roman"/>
                <w:color w:val="000000" w:themeColor="text1"/>
              </w:rPr>
            </w:pPr>
            <w:r>
              <w:rPr>
                <w:rFonts w:ascii="Times New Roman" w:hAnsi="Times New Roman" w:cs="Times New Roman" w:hint="eastAsia"/>
                <w:color w:val="000000" w:themeColor="text1"/>
              </w:rPr>
              <w:t xml:space="preserve">Data </w:t>
            </w:r>
            <w:r>
              <w:rPr>
                <w:rFonts w:ascii="Times New Roman" w:hAnsi="Times New Roman" w:cs="Times New Roman"/>
                <w:color w:val="000000" w:themeColor="text1"/>
              </w:rPr>
              <w:t>V</w:t>
            </w:r>
            <w:r>
              <w:rPr>
                <w:rFonts w:ascii="Times New Roman" w:hAnsi="Times New Roman" w:cs="Times New Roman" w:hint="eastAsia"/>
                <w:color w:val="000000" w:themeColor="text1"/>
              </w:rPr>
              <w:t>isualization and Communication</w:t>
            </w:r>
          </w:p>
        </w:tc>
        <w:tc>
          <w:tcPr>
            <w:tcW w:w="565" w:type="dxa"/>
            <w:shd w:val="clear" w:color="auto" w:fill="FFFFFF"/>
            <w:vAlign w:val="center"/>
          </w:tcPr>
          <w:p w:rsidR="00F1740A" w:rsidRPr="00F3675B" w:rsidRDefault="00F1740A" w:rsidP="00FA27D8">
            <w:pPr>
              <w:adjustRightInd w:val="0"/>
              <w:snapToGrid w:val="0"/>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439"/>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BC3CF8" w:rsidRDefault="00F1740A" w:rsidP="00FA27D8">
            <w:pPr>
              <w:jc w:val="center"/>
              <w:rPr>
                <w:color w:val="000000" w:themeColor="text1"/>
              </w:rPr>
            </w:pPr>
            <w:r w:rsidRPr="00BC3CF8">
              <w:rPr>
                <w:rFonts w:hint="eastAsia"/>
                <w:color w:val="000000" w:themeColor="text1"/>
              </w:rPr>
              <w:t>影视剧研究</w:t>
            </w:r>
          </w:p>
        </w:tc>
        <w:tc>
          <w:tcPr>
            <w:tcW w:w="2551" w:type="dxa"/>
            <w:shd w:val="clear" w:color="auto" w:fill="FFFFFF"/>
            <w:vAlign w:val="center"/>
          </w:tcPr>
          <w:p w:rsidR="00F1740A" w:rsidRPr="00F3675B" w:rsidRDefault="00F1740A" w:rsidP="00FA27D8">
            <w:pPr>
              <w:adjustRightInd w:val="0"/>
              <w:snapToGrid w:val="0"/>
              <w:jc w:val="center"/>
              <w:rPr>
                <w:rFonts w:ascii="Times New Roman" w:hAnsi="Times New Roman" w:cs="Times New Roman"/>
                <w:color w:val="000000" w:themeColor="text1"/>
              </w:rPr>
            </w:pPr>
            <w:r>
              <w:rPr>
                <w:rFonts w:ascii="Times New Roman" w:hAnsi="Times New Roman" w:cs="Times New Roman" w:hint="eastAsia"/>
                <w:color w:val="000000" w:themeColor="text1"/>
              </w:rPr>
              <w:t>Film and Drama Studies</w:t>
            </w:r>
          </w:p>
        </w:tc>
        <w:tc>
          <w:tcPr>
            <w:tcW w:w="565" w:type="dxa"/>
            <w:shd w:val="clear" w:color="auto" w:fill="FFFFFF"/>
            <w:vAlign w:val="center"/>
          </w:tcPr>
          <w:p w:rsidR="00F1740A" w:rsidRPr="00F3675B" w:rsidRDefault="00F1740A" w:rsidP="00FA27D8">
            <w:pPr>
              <w:adjustRightInd w:val="0"/>
              <w:snapToGrid w:val="0"/>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shd w:val="clear" w:color="auto" w:fill="FFFFFF"/>
            <w:vAlign w:val="center"/>
          </w:tcPr>
          <w:p w:rsidR="00F1740A" w:rsidRPr="00F3675B" w:rsidRDefault="00F1740A" w:rsidP="00FA27D8">
            <w:pPr>
              <w:adjustRightInd w:val="0"/>
              <w:snapToGrid w:val="0"/>
              <w:jc w:val="center"/>
              <w:rPr>
                <w:rFonts w:ascii="Times New Roman" w:hAnsi="Times New Roman" w:cs="Times New Roman"/>
                <w:color w:val="000000" w:themeColor="text1"/>
                <w:szCs w:val="2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BC3CF8" w:rsidRDefault="00F1740A" w:rsidP="00FA27D8">
            <w:pPr>
              <w:jc w:val="center"/>
              <w:rPr>
                <w:color w:val="000000" w:themeColor="text1"/>
              </w:rPr>
            </w:pPr>
            <w:r w:rsidRPr="00BC3CF8">
              <w:rPr>
                <w:rFonts w:hint="eastAsia"/>
                <w:color w:val="000000" w:themeColor="text1"/>
              </w:rPr>
              <w:t>现代</w:t>
            </w:r>
            <w:r w:rsidRPr="00BC3CF8">
              <w:rPr>
                <w:color w:val="000000" w:themeColor="text1"/>
              </w:rPr>
              <w:t>媒介前沿</w:t>
            </w:r>
          </w:p>
        </w:tc>
        <w:tc>
          <w:tcPr>
            <w:tcW w:w="2551" w:type="dxa"/>
            <w:shd w:val="clear" w:color="auto" w:fill="FFFFFF"/>
            <w:vAlign w:val="center"/>
          </w:tcPr>
          <w:p w:rsidR="00F1740A" w:rsidRPr="006C0898" w:rsidRDefault="00F1740A" w:rsidP="00FA27D8">
            <w:pPr>
              <w:spacing w:line="240" w:lineRule="exact"/>
              <w:jc w:val="center"/>
            </w:pPr>
            <w:r w:rsidRPr="00F43F72">
              <w:rPr>
                <w:rFonts w:hint="eastAsia"/>
              </w:rPr>
              <w:t>Modern Media Frontiers</w:t>
            </w:r>
          </w:p>
        </w:tc>
        <w:tc>
          <w:tcPr>
            <w:tcW w:w="565" w:type="dxa"/>
            <w:shd w:val="clear" w:color="auto" w:fill="FFFFFF"/>
            <w:vAlign w:val="center"/>
          </w:tcPr>
          <w:p w:rsidR="00F1740A" w:rsidRPr="00F3675B" w:rsidRDefault="00F1740A" w:rsidP="00FA27D8">
            <w:pPr>
              <w:adjustRightInd w:val="0"/>
              <w:snapToGrid w:val="0"/>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BC3CF8" w:rsidRDefault="00F1740A" w:rsidP="00FA27D8">
            <w:pPr>
              <w:jc w:val="center"/>
              <w:rPr>
                <w:color w:val="000000" w:themeColor="text1"/>
              </w:rPr>
            </w:pPr>
            <w:r w:rsidRPr="00BC3CF8">
              <w:rPr>
                <w:rFonts w:hint="eastAsia"/>
                <w:color w:val="000000" w:themeColor="text1"/>
              </w:rPr>
              <w:t>口语</w:t>
            </w:r>
            <w:r w:rsidRPr="00BC3CF8">
              <w:rPr>
                <w:color w:val="000000" w:themeColor="text1"/>
              </w:rPr>
              <w:t>表达与传播</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Oral Expression and Communication</w:t>
            </w:r>
          </w:p>
        </w:tc>
        <w:tc>
          <w:tcPr>
            <w:tcW w:w="565" w:type="dxa"/>
            <w:shd w:val="clear" w:color="auto" w:fill="FFFFFF"/>
            <w:vAlign w:val="center"/>
          </w:tcPr>
          <w:p w:rsidR="00F1740A" w:rsidRPr="00F3675B" w:rsidRDefault="00F1740A" w:rsidP="00FA27D8">
            <w:pPr>
              <w:adjustRightInd w:val="0"/>
              <w:snapToGrid w:val="0"/>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BC3CF8" w:rsidRDefault="00F1740A" w:rsidP="00854DB5">
            <w:pPr>
              <w:jc w:val="center"/>
              <w:rPr>
                <w:color w:val="000000" w:themeColor="text1"/>
              </w:rPr>
            </w:pPr>
            <w:r w:rsidRPr="00BC3CF8">
              <w:rPr>
                <w:rFonts w:hint="eastAsia"/>
                <w:color w:val="000000" w:themeColor="text1"/>
              </w:rPr>
              <w:t>西方</w:t>
            </w:r>
            <w:r w:rsidRPr="00BC3CF8">
              <w:rPr>
                <w:color w:val="000000" w:themeColor="text1"/>
              </w:rPr>
              <w:t>新闻传播</w:t>
            </w:r>
            <w:r w:rsidRPr="00BC3CF8">
              <w:rPr>
                <w:rFonts w:hint="eastAsia"/>
                <w:color w:val="000000" w:themeColor="text1"/>
              </w:rPr>
              <w:t>思潮</w:t>
            </w:r>
            <w:r w:rsidRPr="00BC3CF8">
              <w:rPr>
                <w:color w:val="000000" w:themeColor="text1"/>
              </w:rPr>
              <w:t>研究</w:t>
            </w:r>
          </w:p>
        </w:tc>
        <w:tc>
          <w:tcPr>
            <w:tcW w:w="2551" w:type="dxa"/>
            <w:shd w:val="clear" w:color="auto" w:fill="FFFFFF"/>
            <w:vAlign w:val="center"/>
          </w:tcPr>
          <w:p w:rsidR="00F1740A" w:rsidRPr="006C0898" w:rsidRDefault="00F1740A" w:rsidP="00FA27D8">
            <w:pPr>
              <w:spacing w:line="240" w:lineRule="exact"/>
              <w:jc w:val="center"/>
            </w:pPr>
            <w:r>
              <w:rPr>
                <w:rFonts w:hint="eastAsia"/>
              </w:rPr>
              <w:t>Western Journalism and Communication Thoughts Research</w:t>
            </w:r>
          </w:p>
        </w:tc>
        <w:tc>
          <w:tcPr>
            <w:tcW w:w="565" w:type="dxa"/>
            <w:shd w:val="clear" w:color="auto" w:fill="FFFFFF"/>
            <w:vAlign w:val="center"/>
          </w:tcPr>
          <w:p w:rsidR="00F1740A" w:rsidRPr="00CC4B1B" w:rsidRDefault="00F1740A" w:rsidP="00FA27D8">
            <w:pPr>
              <w:adjustRightInd w:val="0"/>
              <w:snapToGrid w:val="0"/>
              <w:jc w:val="center"/>
              <w:rPr>
                <w:rFonts w:ascii="Times New Roman" w:hAnsi="Times New Roman" w:cs="Times New Roman"/>
                <w:color w:val="000000" w:themeColor="text1"/>
                <w:szCs w:val="21"/>
              </w:rPr>
            </w:pPr>
            <w:r w:rsidRPr="00CC4B1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CC4B1B" w:rsidRDefault="00F1740A" w:rsidP="00FA27D8">
            <w:pPr>
              <w:spacing w:line="260" w:lineRule="exact"/>
              <w:jc w:val="center"/>
              <w:rPr>
                <w:rFonts w:ascii="Times New Roman" w:hAnsi="Times New Roman" w:cs="Times New Roman"/>
                <w:color w:val="000000" w:themeColor="text1"/>
              </w:rPr>
            </w:pPr>
            <w:r w:rsidRPr="00CC4B1B">
              <w:rPr>
                <w:rFonts w:ascii="Times New Roman" w:hAnsi="Times New Roman" w:cs="Times New Roman" w:hint="eastAsia"/>
                <w:color w:val="000000" w:themeColor="text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BC3CF8" w:rsidRDefault="00F1740A" w:rsidP="00FA27D8">
            <w:pPr>
              <w:jc w:val="center"/>
              <w:rPr>
                <w:rFonts w:ascii="Times New Roman" w:hAnsi="Times New Roman" w:cs="Times New Roman"/>
                <w:color w:val="000000" w:themeColor="text1"/>
              </w:rPr>
            </w:pPr>
            <w:r w:rsidRPr="00BC3CF8">
              <w:rPr>
                <w:rFonts w:ascii="Times New Roman" w:hAnsi="Times New Roman" w:cs="Times New Roman"/>
                <w:color w:val="000000" w:themeColor="text1"/>
              </w:rPr>
              <w:t>广告传播发展研究</w:t>
            </w:r>
          </w:p>
        </w:tc>
        <w:tc>
          <w:tcPr>
            <w:tcW w:w="2551" w:type="dxa"/>
            <w:shd w:val="clear" w:color="auto" w:fill="FFFFFF"/>
            <w:vAlign w:val="center"/>
          </w:tcPr>
          <w:p w:rsidR="00F1740A" w:rsidRPr="006C0898" w:rsidRDefault="00F1740A" w:rsidP="00FA27D8">
            <w:pPr>
              <w:spacing w:line="240" w:lineRule="exact"/>
              <w:jc w:val="center"/>
            </w:pPr>
            <w:r w:rsidRPr="006C0898">
              <w:t xml:space="preserve">Advertising Communication Development </w:t>
            </w:r>
          </w:p>
        </w:tc>
        <w:tc>
          <w:tcPr>
            <w:tcW w:w="56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BC3CF8" w:rsidRDefault="00F1740A" w:rsidP="00FA27D8">
            <w:pPr>
              <w:spacing w:line="260" w:lineRule="exact"/>
              <w:jc w:val="center"/>
              <w:rPr>
                <w:rFonts w:ascii="Times New Roman" w:hAnsi="Times New Roman" w:cs="Times New Roman"/>
                <w:color w:val="000000" w:themeColor="text1"/>
              </w:rPr>
            </w:pPr>
            <w:r w:rsidRPr="00BC3CF8">
              <w:rPr>
                <w:rFonts w:ascii="Times New Roman" w:hAnsi="Times New Roman" w:cs="Times New Roman" w:hint="eastAsia"/>
                <w:color w:val="000000" w:themeColor="text1"/>
              </w:rPr>
              <w:t>智能营销传播研究</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Intelligent Marketing and Communication</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32</w:t>
            </w:r>
          </w:p>
        </w:tc>
        <w:tc>
          <w:tcPr>
            <w:tcW w:w="111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数字营销研究</w:t>
            </w:r>
          </w:p>
        </w:tc>
        <w:tc>
          <w:tcPr>
            <w:tcW w:w="2551" w:type="dxa"/>
            <w:shd w:val="clear" w:color="auto" w:fill="FFFFFF"/>
            <w:vAlign w:val="center"/>
          </w:tcPr>
          <w:p w:rsidR="00F1740A" w:rsidRPr="006C0898" w:rsidRDefault="00F1740A" w:rsidP="00FA27D8">
            <w:pPr>
              <w:spacing w:line="240" w:lineRule="exact"/>
              <w:jc w:val="center"/>
            </w:pPr>
            <w:r w:rsidRPr="006C0898">
              <w:t>Digital Marketing</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szCs w:val="21"/>
              </w:rPr>
              <w:t>32</w:t>
            </w:r>
          </w:p>
        </w:tc>
        <w:tc>
          <w:tcPr>
            <w:tcW w:w="1115" w:type="dxa"/>
            <w:shd w:val="clear" w:color="auto" w:fill="FFFFFF"/>
            <w:vAlign w:val="center"/>
          </w:tcPr>
          <w:p w:rsidR="00F1740A" w:rsidRPr="00F3675B" w:rsidRDefault="00F1740A" w:rsidP="00FA27D8">
            <w:pPr>
              <w:jc w:val="center"/>
              <w:rPr>
                <w:rFonts w:ascii="Times New Roman" w:hAnsi="Times New Roman" w:cs="Times New Roman"/>
                <w:color w:val="000000" w:themeColor="text1"/>
                <w:szCs w:val="2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跨文化传播</w:t>
            </w:r>
          </w:p>
        </w:tc>
        <w:tc>
          <w:tcPr>
            <w:tcW w:w="2551" w:type="dxa"/>
            <w:shd w:val="clear" w:color="auto" w:fill="FFFFFF"/>
            <w:vAlign w:val="center"/>
          </w:tcPr>
          <w:p w:rsidR="00F1740A" w:rsidRPr="006C0898" w:rsidRDefault="00F1740A" w:rsidP="00FA27D8">
            <w:pPr>
              <w:spacing w:line="240" w:lineRule="exact"/>
              <w:jc w:val="center"/>
            </w:pPr>
            <w:r w:rsidRPr="006C0898">
              <w:t>Intercultural Communication</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32</w:t>
            </w:r>
          </w:p>
        </w:tc>
        <w:tc>
          <w:tcPr>
            <w:tcW w:w="111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hint="eastAsia"/>
                <w:color w:val="000000" w:themeColor="text1"/>
              </w:rPr>
              <w:t>新媒体运营专题研究</w:t>
            </w:r>
          </w:p>
        </w:tc>
        <w:tc>
          <w:tcPr>
            <w:tcW w:w="2551" w:type="dxa"/>
            <w:shd w:val="clear" w:color="auto" w:fill="FFFFFF"/>
            <w:vAlign w:val="center"/>
          </w:tcPr>
          <w:p w:rsidR="00F1740A" w:rsidRPr="006C0898" w:rsidRDefault="00F1740A" w:rsidP="00FA27D8">
            <w:pPr>
              <w:spacing w:line="240" w:lineRule="exact"/>
              <w:jc w:val="center"/>
            </w:pPr>
            <w:r w:rsidRPr="006C0898">
              <w:t>N</w:t>
            </w:r>
            <w:r w:rsidRPr="006C0898">
              <w:rPr>
                <w:rFonts w:hint="eastAsia"/>
              </w:rPr>
              <w:t>ew Media Operation</w:t>
            </w:r>
          </w:p>
        </w:tc>
        <w:tc>
          <w:tcPr>
            <w:tcW w:w="565"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color w:val="000000" w:themeColor="text1"/>
              </w:rPr>
              <w:t>2</w:t>
            </w:r>
          </w:p>
        </w:tc>
        <w:tc>
          <w:tcPr>
            <w:tcW w:w="709"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color w:val="000000" w:themeColor="text1"/>
              </w:rPr>
              <w:t>32</w:t>
            </w:r>
          </w:p>
        </w:tc>
        <w:tc>
          <w:tcPr>
            <w:tcW w:w="1115"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hint="eastAsia"/>
                <w:color w:val="000000" w:themeColor="text1"/>
              </w:rPr>
              <w:t>媒介管理实务</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Media Management Practice</w:t>
            </w:r>
          </w:p>
        </w:tc>
        <w:tc>
          <w:tcPr>
            <w:tcW w:w="565"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hint="eastAsia"/>
                <w:color w:val="000000" w:themeColor="text1"/>
              </w:rPr>
              <w:t>2</w:t>
            </w:r>
          </w:p>
        </w:tc>
        <w:tc>
          <w:tcPr>
            <w:tcW w:w="709"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r w:rsidRPr="006C5BD4">
              <w:rPr>
                <w:rFonts w:ascii="Times New Roman" w:hAnsi="Times New Roman" w:cs="Times New Roman" w:hint="eastAsia"/>
                <w:color w:val="000000" w:themeColor="text1"/>
              </w:rPr>
              <w:t>32</w:t>
            </w:r>
          </w:p>
        </w:tc>
        <w:tc>
          <w:tcPr>
            <w:tcW w:w="1115" w:type="dxa"/>
            <w:shd w:val="clear" w:color="auto" w:fill="FFFFFF"/>
            <w:vAlign w:val="center"/>
          </w:tcPr>
          <w:p w:rsidR="00F1740A" w:rsidRPr="006C5BD4"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color w:val="000000" w:themeColor="text1"/>
              </w:rPr>
            </w:pPr>
            <w:r w:rsidRPr="00F3675B">
              <w:rPr>
                <w:rFonts w:hint="eastAsia"/>
                <w:color w:val="000000" w:themeColor="text1"/>
              </w:rPr>
              <w:t>网络传播专题</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Internet Communication</w:t>
            </w:r>
          </w:p>
        </w:tc>
        <w:tc>
          <w:tcPr>
            <w:tcW w:w="565"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Default="00F1740A" w:rsidP="00FA27D8">
            <w:pPr>
              <w:spacing w:line="260" w:lineRule="exact"/>
              <w:jc w:val="center"/>
              <w:rPr>
                <w:color w:val="000000" w:themeColor="text1"/>
              </w:rPr>
            </w:pPr>
            <w:r w:rsidRPr="00F3675B">
              <w:rPr>
                <w:rFonts w:hint="eastAsia"/>
                <w:color w:val="000000" w:themeColor="text1"/>
              </w:rPr>
              <w:t>网络传播与社会</w:t>
            </w:r>
          </w:p>
          <w:p w:rsidR="00F1740A" w:rsidRPr="00F3675B" w:rsidRDefault="00F1740A" w:rsidP="00FA27D8">
            <w:pPr>
              <w:spacing w:line="260" w:lineRule="exact"/>
              <w:jc w:val="center"/>
              <w:rPr>
                <w:color w:val="000000" w:themeColor="text1"/>
              </w:rPr>
            </w:pPr>
            <w:r w:rsidRPr="00F3675B">
              <w:rPr>
                <w:rFonts w:hint="eastAsia"/>
                <w:color w:val="000000" w:themeColor="text1"/>
              </w:rPr>
              <w:t>治理研究</w:t>
            </w:r>
          </w:p>
        </w:tc>
        <w:tc>
          <w:tcPr>
            <w:tcW w:w="2551" w:type="dxa"/>
            <w:shd w:val="clear" w:color="auto" w:fill="FFFFFF"/>
            <w:vAlign w:val="center"/>
          </w:tcPr>
          <w:p w:rsidR="00F1740A" w:rsidRPr="006C0898" w:rsidRDefault="00F1740A" w:rsidP="00FA27D8">
            <w:pPr>
              <w:spacing w:line="240" w:lineRule="exact"/>
              <w:jc w:val="center"/>
            </w:pPr>
            <w:r w:rsidRPr="006C0898">
              <w:rPr>
                <w:rFonts w:hint="eastAsia"/>
              </w:rPr>
              <w:t>Internet Communication and Social Governance</w:t>
            </w:r>
          </w:p>
        </w:tc>
        <w:tc>
          <w:tcPr>
            <w:tcW w:w="56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vMerge/>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color w:val="000000" w:themeColor="text1"/>
              </w:rPr>
            </w:pPr>
            <w:r w:rsidRPr="00F3675B">
              <w:rPr>
                <w:rFonts w:hint="eastAsia"/>
                <w:color w:val="000000" w:themeColor="text1"/>
              </w:rPr>
              <w:t>新媒体批判研究</w:t>
            </w:r>
          </w:p>
        </w:tc>
        <w:tc>
          <w:tcPr>
            <w:tcW w:w="2551" w:type="dxa"/>
            <w:shd w:val="clear" w:color="auto" w:fill="FFFFFF"/>
            <w:vAlign w:val="center"/>
          </w:tcPr>
          <w:p w:rsidR="00F1740A" w:rsidRPr="006C0898" w:rsidRDefault="00F1740A" w:rsidP="00FA27D8">
            <w:pPr>
              <w:spacing w:line="240" w:lineRule="exact"/>
              <w:jc w:val="center"/>
            </w:pPr>
            <w:r w:rsidRPr="006C0898">
              <w:t>C</w:t>
            </w:r>
            <w:r w:rsidRPr="006C0898">
              <w:rPr>
                <w:rFonts w:hint="eastAsia"/>
              </w:rPr>
              <w:t>ritical New Media Research</w:t>
            </w:r>
          </w:p>
        </w:tc>
        <w:tc>
          <w:tcPr>
            <w:tcW w:w="56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2</w:t>
            </w:r>
          </w:p>
        </w:tc>
        <w:tc>
          <w:tcPr>
            <w:tcW w:w="709"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32</w:t>
            </w:r>
          </w:p>
        </w:tc>
        <w:tc>
          <w:tcPr>
            <w:tcW w:w="1115"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p>
        </w:tc>
      </w:tr>
      <w:tr w:rsidR="00F1740A" w:rsidRPr="0076410F" w:rsidTr="00854DB5">
        <w:trPr>
          <w:cantSplit/>
          <w:trHeight w:val="340"/>
          <w:jc w:val="center"/>
        </w:trPr>
        <w:tc>
          <w:tcPr>
            <w:tcW w:w="604" w:type="dxa"/>
            <w:vMerge/>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p>
        </w:tc>
        <w:tc>
          <w:tcPr>
            <w:tcW w:w="992" w:type="dxa"/>
            <w:shd w:val="clear" w:color="auto" w:fill="FFFFFF"/>
            <w:vAlign w:val="center"/>
          </w:tcPr>
          <w:p w:rsidR="00F1740A" w:rsidRPr="0076410F" w:rsidRDefault="00F1740A" w:rsidP="00FA27D8">
            <w:pPr>
              <w:widowControl/>
              <w:jc w:val="center"/>
              <w:rPr>
                <w:rFonts w:ascii="Times New Roman" w:hAnsi="Times New Roman" w:cs="Times New Roman"/>
                <w:color w:val="000000"/>
                <w:szCs w:val="21"/>
              </w:rPr>
            </w:pPr>
            <w:r w:rsidRPr="0076410F">
              <w:rPr>
                <w:rFonts w:ascii="Times New Roman" w:hAnsi="Times New Roman" w:cs="Times New Roman"/>
                <w:color w:val="000000"/>
                <w:szCs w:val="21"/>
              </w:rPr>
              <w:t>指定</w:t>
            </w:r>
          </w:p>
          <w:p w:rsidR="00F1740A" w:rsidRPr="0076410F" w:rsidRDefault="00F1740A" w:rsidP="00FA27D8">
            <w:pPr>
              <w:widowControl/>
              <w:jc w:val="center"/>
              <w:rPr>
                <w:rFonts w:ascii="Times New Roman" w:hAnsi="Times New Roman" w:cs="Times New Roman"/>
                <w:color w:val="000000"/>
                <w:szCs w:val="21"/>
              </w:rPr>
            </w:pPr>
            <w:r w:rsidRPr="0076410F">
              <w:rPr>
                <w:rFonts w:ascii="Times New Roman" w:hAnsi="Times New Roman" w:cs="Times New Roman"/>
                <w:color w:val="000000"/>
                <w:szCs w:val="21"/>
              </w:rPr>
              <w:t>选修课</w:t>
            </w:r>
          </w:p>
        </w:tc>
        <w:tc>
          <w:tcPr>
            <w:tcW w:w="2410" w:type="dxa"/>
            <w:shd w:val="clear" w:color="auto" w:fill="FFFFFF"/>
            <w:vAlign w:val="center"/>
          </w:tcPr>
          <w:p w:rsidR="00F1740A" w:rsidRPr="0076410F" w:rsidRDefault="00F1740A" w:rsidP="00FA27D8">
            <w:pPr>
              <w:adjustRightInd w:val="0"/>
              <w:snapToGrid w:val="0"/>
              <w:rPr>
                <w:rFonts w:ascii="Times New Roman" w:hAnsi="Times New Roman" w:cs="Times New Roman"/>
                <w:color w:val="000000"/>
              </w:rPr>
            </w:pPr>
            <w:r w:rsidRPr="0076410F">
              <w:rPr>
                <w:rFonts w:ascii="Times New Roman" w:hAnsi="Times New Roman" w:cs="Times New Roman"/>
                <w:color w:val="000000"/>
              </w:rPr>
              <w:t>学术道德与学术规范</w:t>
            </w:r>
          </w:p>
        </w:tc>
        <w:tc>
          <w:tcPr>
            <w:tcW w:w="2551" w:type="dxa"/>
            <w:shd w:val="clear" w:color="auto" w:fill="FFFFFF"/>
            <w:vAlign w:val="center"/>
          </w:tcPr>
          <w:p w:rsidR="00F1740A" w:rsidRPr="006C0898" w:rsidRDefault="00F1740A" w:rsidP="00FA27D8">
            <w:pPr>
              <w:spacing w:line="240" w:lineRule="exact"/>
              <w:jc w:val="center"/>
            </w:pPr>
            <w:r w:rsidRPr="006C0898">
              <w:t>Academic Ethics and Regulations</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w:t>
            </w:r>
          </w:p>
        </w:tc>
        <w:tc>
          <w:tcPr>
            <w:tcW w:w="709"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16</w:t>
            </w:r>
          </w:p>
        </w:tc>
        <w:tc>
          <w:tcPr>
            <w:tcW w:w="1115" w:type="dxa"/>
            <w:shd w:val="clear" w:color="auto" w:fill="FFFFFF"/>
            <w:vAlign w:val="center"/>
          </w:tcPr>
          <w:p w:rsidR="00F1740A" w:rsidRPr="0076410F" w:rsidRDefault="00F1740A" w:rsidP="00FA27D8">
            <w:pPr>
              <w:adjustRightInd w:val="0"/>
              <w:snapToGrid w:val="0"/>
              <w:rPr>
                <w:rFonts w:ascii="Times New Roman" w:hAnsi="Times New Roman" w:cs="Times New Roman"/>
                <w:color w:val="000000"/>
                <w:szCs w:val="21"/>
              </w:rPr>
            </w:pPr>
            <w:r w:rsidRPr="0076410F">
              <w:rPr>
                <w:rFonts w:ascii="Times New Roman" w:hAnsi="Times New Roman" w:cs="Times New Roman"/>
                <w:color w:val="000000"/>
                <w:szCs w:val="21"/>
              </w:rPr>
              <w:t>指定必选</w:t>
            </w:r>
          </w:p>
        </w:tc>
      </w:tr>
      <w:tr w:rsidR="00F1740A" w:rsidRPr="0076410F" w:rsidTr="00854DB5">
        <w:trPr>
          <w:cantSplit/>
          <w:trHeight w:val="340"/>
          <w:jc w:val="center"/>
        </w:trPr>
        <w:tc>
          <w:tcPr>
            <w:tcW w:w="1596" w:type="dxa"/>
            <w:gridSpan w:val="2"/>
            <w:vMerge w:val="restart"/>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r w:rsidRPr="0076410F">
              <w:rPr>
                <w:rFonts w:ascii="Times New Roman" w:hAnsi="Times New Roman" w:cs="Times New Roman"/>
                <w:color w:val="000000"/>
                <w:szCs w:val="21"/>
              </w:rPr>
              <w:t>补修课</w:t>
            </w: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szCs w:val="21"/>
              </w:rPr>
            </w:pPr>
            <w:r w:rsidRPr="00F3675B">
              <w:rPr>
                <w:rFonts w:ascii="Times New Roman" w:hAnsi="Times New Roman" w:cs="Times New Roman"/>
                <w:color w:val="000000" w:themeColor="text1"/>
              </w:rPr>
              <w:t>传播</w:t>
            </w:r>
            <w:r w:rsidRPr="00F3675B">
              <w:rPr>
                <w:rFonts w:ascii="Times New Roman" w:hAnsi="Times New Roman" w:cs="Times New Roman" w:hint="eastAsia"/>
                <w:color w:val="000000" w:themeColor="text1"/>
              </w:rPr>
              <w:t>理论</w:t>
            </w:r>
          </w:p>
        </w:tc>
        <w:tc>
          <w:tcPr>
            <w:tcW w:w="4940" w:type="dxa"/>
            <w:gridSpan w:val="4"/>
            <w:vMerge w:val="restart"/>
            <w:shd w:val="clear" w:color="auto" w:fill="FFFFFF"/>
            <w:vAlign w:val="center"/>
          </w:tcPr>
          <w:p w:rsidR="00F1740A" w:rsidRPr="0076410F" w:rsidRDefault="00F1740A" w:rsidP="00FA27D8">
            <w:pPr>
              <w:adjustRightInd w:val="0"/>
              <w:snapToGrid w:val="0"/>
              <w:jc w:val="center"/>
              <w:rPr>
                <w:rFonts w:ascii="Times New Roman" w:hAnsi="Times New Roman" w:cs="Times New Roman"/>
                <w:b/>
                <w:color w:val="000000"/>
                <w:szCs w:val="21"/>
              </w:rPr>
            </w:pPr>
            <w:r w:rsidRPr="0076410F">
              <w:rPr>
                <w:rFonts w:ascii="Times New Roman" w:hAnsi="Times New Roman" w:cs="Times New Roman"/>
              </w:rPr>
              <w:t>跨学科专业学生需补修不少于</w:t>
            </w:r>
            <w:r w:rsidRPr="0076410F">
              <w:rPr>
                <w:rFonts w:ascii="Times New Roman" w:hAnsi="Times New Roman" w:cs="Times New Roman"/>
              </w:rPr>
              <w:t>2</w:t>
            </w:r>
            <w:r w:rsidR="00762527">
              <w:rPr>
                <w:rFonts w:ascii="Times New Roman" w:hAnsi="Times New Roman" w:cs="Times New Roman"/>
              </w:rPr>
              <w:t>门，不记学分</w:t>
            </w:r>
            <w:r w:rsidR="00CD7928">
              <w:rPr>
                <w:rFonts w:ascii="Times New Roman" w:hAnsi="Times New Roman" w:cs="Times New Roman"/>
              </w:rPr>
              <w:t>。</w:t>
            </w:r>
          </w:p>
        </w:tc>
      </w:tr>
      <w:tr w:rsidR="00F1740A" w:rsidRPr="0076410F" w:rsidTr="00854DB5">
        <w:trPr>
          <w:cantSplit/>
          <w:trHeight w:val="340"/>
          <w:jc w:val="center"/>
        </w:trPr>
        <w:tc>
          <w:tcPr>
            <w:tcW w:w="1596" w:type="dxa"/>
            <w:gridSpan w:val="2"/>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szCs w:val="21"/>
              </w:rPr>
            </w:pPr>
            <w:r w:rsidRPr="00F3675B">
              <w:rPr>
                <w:rFonts w:ascii="Times New Roman" w:hAnsi="Times New Roman" w:cs="Times New Roman" w:hint="eastAsia"/>
                <w:color w:val="000000" w:themeColor="text1"/>
              </w:rPr>
              <w:t>现代</w:t>
            </w:r>
            <w:r w:rsidRPr="00F3675B">
              <w:rPr>
                <w:rFonts w:ascii="Times New Roman" w:hAnsi="Times New Roman" w:cs="Times New Roman"/>
                <w:color w:val="000000" w:themeColor="text1"/>
              </w:rPr>
              <w:t>广告学</w:t>
            </w:r>
          </w:p>
        </w:tc>
        <w:tc>
          <w:tcPr>
            <w:tcW w:w="4940" w:type="dxa"/>
            <w:gridSpan w:val="4"/>
            <w:vMerge/>
            <w:shd w:val="clear" w:color="auto" w:fill="FFFFFF"/>
            <w:vAlign w:val="center"/>
          </w:tcPr>
          <w:p w:rsidR="00F1740A" w:rsidRPr="0076410F" w:rsidRDefault="00F1740A" w:rsidP="00FA27D8">
            <w:pPr>
              <w:adjustRightInd w:val="0"/>
              <w:snapToGrid w:val="0"/>
              <w:rPr>
                <w:rFonts w:ascii="Times New Roman" w:hAnsi="Times New Roman" w:cs="Times New Roman"/>
                <w:color w:val="000000"/>
                <w:szCs w:val="21"/>
              </w:rPr>
            </w:pPr>
          </w:p>
        </w:tc>
      </w:tr>
      <w:tr w:rsidR="00F1740A" w:rsidRPr="0076410F" w:rsidTr="00854DB5">
        <w:trPr>
          <w:cantSplit/>
          <w:trHeight w:val="340"/>
          <w:jc w:val="center"/>
        </w:trPr>
        <w:tc>
          <w:tcPr>
            <w:tcW w:w="1596" w:type="dxa"/>
            <w:gridSpan w:val="2"/>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szCs w:val="21"/>
              </w:rPr>
            </w:pPr>
            <w:r w:rsidRPr="00F3675B">
              <w:rPr>
                <w:rFonts w:ascii="Times New Roman" w:hAnsi="Times New Roman" w:cs="Times New Roman"/>
                <w:color w:val="000000" w:themeColor="text1"/>
              </w:rPr>
              <w:t>视听传播导论</w:t>
            </w:r>
          </w:p>
        </w:tc>
        <w:tc>
          <w:tcPr>
            <w:tcW w:w="4940" w:type="dxa"/>
            <w:gridSpan w:val="4"/>
            <w:vMerge/>
            <w:shd w:val="clear" w:color="auto" w:fill="FFFFFF"/>
            <w:vAlign w:val="center"/>
          </w:tcPr>
          <w:p w:rsidR="00F1740A" w:rsidRPr="0076410F" w:rsidRDefault="00F1740A" w:rsidP="00FA27D8">
            <w:pPr>
              <w:adjustRightInd w:val="0"/>
              <w:snapToGrid w:val="0"/>
              <w:rPr>
                <w:rFonts w:ascii="Times New Roman" w:hAnsi="Times New Roman" w:cs="Times New Roman"/>
                <w:color w:val="000000"/>
                <w:szCs w:val="21"/>
              </w:rPr>
            </w:pPr>
          </w:p>
        </w:tc>
      </w:tr>
      <w:tr w:rsidR="00F1740A" w:rsidRPr="0076410F" w:rsidTr="00854DB5">
        <w:trPr>
          <w:cantSplit/>
          <w:trHeight w:val="340"/>
          <w:jc w:val="center"/>
        </w:trPr>
        <w:tc>
          <w:tcPr>
            <w:tcW w:w="1596" w:type="dxa"/>
            <w:gridSpan w:val="2"/>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rPr>
              <w:t>媒介经营</w:t>
            </w:r>
            <w:r w:rsidRPr="00F3675B">
              <w:rPr>
                <w:rFonts w:ascii="Times New Roman" w:hAnsi="Times New Roman" w:cs="Times New Roman" w:hint="eastAsia"/>
                <w:color w:val="000000" w:themeColor="text1"/>
              </w:rPr>
              <w:t>与</w:t>
            </w:r>
            <w:r w:rsidRPr="00F3675B">
              <w:rPr>
                <w:rFonts w:ascii="Times New Roman" w:hAnsi="Times New Roman" w:cs="Times New Roman"/>
                <w:color w:val="000000" w:themeColor="text1"/>
              </w:rPr>
              <w:t>管理</w:t>
            </w:r>
          </w:p>
        </w:tc>
        <w:tc>
          <w:tcPr>
            <w:tcW w:w="4940" w:type="dxa"/>
            <w:gridSpan w:val="4"/>
            <w:vMerge/>
            <w:shd w:val="clear" w:color="auto" w:fill="FFFFFF"/>
            <w:vAlign w:val="center"/>
          </w:tcPr>
          <w:p w:rsidR="00F1740A" w:rsidRPr="0076410F" w:rsidRDefault="00F1740A" w:rsidP="00FA27D8">
            <w:pPr>
              <w:adjustRightInd w:val="0"/>
              <w:snapToGrid w:val="0"/>
              <w:rPr>
                <w:rFonts w:ascii="Times New Roman" w:hAnsi="Times New Roman" w:cs="Times New Roman"/>
                <w:color w:val="000000"/>
                <w:szCs w:val="21"/>
              </w:rPr>
            </w:pPr>
          </w:p>
        </w:tc>
      </w:tr>
      <w:tr w:rsidR="00F1740A" w:rsidRPr="0076410F" w:rsidTr="00854DB5">
        <w:trPr>
          <w:cantSplit/>
          <w:trHeight w:val="340"/>
          <w:jc w:val="center"/>
        </w:trPr>
        <w:tc>
          <w:tcPr>
            <w:tcW w:w="1596" w:type="dxa"/>
            <w:gridSpan w:val="2"/>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szCs w:val="21"/>
              </w:rPr>
            </w:pPr>
          </w:p>
        </w:tc>
        <w:tc>
          <w:tcPr>
            <w:tcW w:w="2410" w:type="dxa"/>
            <w:shd w:val="clear" w:color="auto" w:fill="FFFFFF"/>
            <w:vAlign w:val="center"/>
          </w:tcPr>
          <w:p w:rsidR="00F1740A" w:rsidRPr="00F3675B" w:rsidRDefault="00F1740A" w:rsidP="00FA27D8">
            <w:pPr>
              <w:spacing w:line="260" w:lineRule="exact"/>
              <w:jc w:val="center"/>
              <w:rPr>
                <w:rFonts w:ascii="Times New Roman" w:hAnsi="Times New Roman" w:cs="Times New Roman"/>
                <w:color w:val="000000" w:themeColor="text1"/>
              </w:rPr>
            </w:pPr>
            <w:r w:rsidRPr="00F3675B">
              <w:rPr>
                <w:rFonts w:ascii="Times New Roman" w:hAnsi="Times New Roman" w:cs="Times New Roman"/>
                <w:color w:val="000000" w:themeColor="text1"/>
                <w:szCs w:val="21"/>
              </w:rPr>
              <w:t>web</w:t>
            </w:r>
            <w:r w:rsidRPr="00F3675B">
              <w:rPr>
                <w:rFonts w:ascii="Times New Roman" w:hAnsi="Times New Roman" w:cs="Times New Roman"/>
                <w:color w:val="000000" w:themeColor="text1"/>
                <w:szCs w:val="21"/>
              </w:rPr>
              <w:t>技术原理与应用</w:t>
            </w:r>
          </w:p>
        </w:tc>
        <w:tc>
          <w:tcPr>
            <w:tcW w:w="4940" w:type="dxa"/>
            <w:gridSpan w:val="4"/>
            <w:vMerge/>
            <w:shd w:val="clear" w:color="auto" w:fill="FFFFFF"/>
            <w:vAlign w:val="center"/>
          </w:tcPr>
          <w:p w:rsidR="00F1740A" w:rsidRPr="0076410F" w:rsidRDefault="00F1740A" w:rsidP="00FA27D8">
            <w:pPr>
              <w:adjustRightInd w:val="0"/>
              <w:snapToGrid w:val="0"/>
              <w:rPr>
                <w:rFonts w:ascii="Times New Roman" w:hAnsi="Times New Roman" w:cs="Times New Roman"/>
                <w:color w:val="000000"/>
                <w:szCs w:val="21"/>
              </w:rPr>
            </w:pPr>
          </w:p>
        </w:tc>
      </w:tr>
      <w:tr w:rsidR="00F1740A" w:rsidRPr="0076410F" w:rsidTr="00854DB5">
        <w:trPr>
          <w:cantSplit/>
          <w:trHeight w:val="340"/>
          <w:jc w:val="center"/>
        </w:trPr>
        <w:tc>
          <w:tcPr>
            <w:tcW w:w="1596" w:type="dxa"/>
            <w:gridSpan w:val="2"/>
            <w:vMerge w:val="restart"/>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rPr>
            </w:pPr>
            <w:r w:rsidRPr="0076410F">
              <w:rPr>
                <w:rFonts w:ascii="Times New Roman" w:hAnsi="Times New Roman" w:cs="Times New Roman"/>
                <w:color w:val="000000"/>
              </w:rPr>
              <w:t>必修环节</w:t>
            </w:r>
          </w:p>
        </w:tc>
        <w:tc>
          <w:tcPr>
            <w:tcW w:w="2410" w:type="dxa"/>
            <w:shd w:val="clear" w:color="auto" w:fill="FFFFFF"/>
            <w:vAlign w:val="center"/>
          </w:tcPr>
          <w:p w:rsidR="00F1740A" w:rsidRPr="0076410F" w:rsidRDefault="00F1740A" w:rsidP="00FA27D8">
            <w:pPr>
              <w:jc w:val="center"/>
              <w:rPr>
                <w:rFonts w:ascii="Times New Roman" w:hAnsi="Times New Roman" w:cs="Times New Roman"/>
                <w:color w:val="000000"/>
              </w:rPr>
            </w:pPr>
            <w:r w:rsidRPr="0076410F">
              <w:rPr>
                <w:rFonts w:ascii="Times New Roman" w:hAnsi="Times New Roman" w:cs="Times New Roman"/>
                <w:color w:val="000000"/>
              </w:rPr>
              <w:t>文献研读</w:t>
            </w:r>
          </w:p>
        </w:tc>
        <w:tc>
          <w:tcPr>
            <w:tcW w:w="2551"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Literature Study</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w:t>
            </w:r>
          </w:p>
        </w:tc>
        <w:tc>
          <w:tcPr>
            <w:tcW w:w="1824" w:type="dxa"/>
            <w:gridSpan w:val="2"/>
            <w:vMerge w:val="restart"/>
            <w:shd w:val="clear" w:color="auto" w:fill="FFFFFF"/>
            <w:vAlign w:val="center"/>
          </w:tcPr>
          <w:p w:rsidR="00F1740A" w:rsidRPr="0076410F" w:rsidRDefault="00F1740A" w:rsidP="00FA27D8">
            <w:pPr>
              <w:adjustRightInd w:val="0"/>
              <w:snapToGrid w:val="0"/>
              <w:rPr>
                <w:rFonts w:ascii="Times New Roman" w:hAnsi="Times New Roman" w:cs="Times New Roman"/>
                <w:color w:val="000000"/>
              </w:rPr>
            </w:pPr>
          </w:p>
        </w:tc>
      </w:tr>
      <w:tr w:rsidR="00F1740A" w:rsidRPr="0076410F" w:rsidTr="00854DB5">
        <w:trPr>
          <w:cantSplit/>
          <w:trHeight w:val="340"/>
          <w:jc w:val="center"/>
        </w:trPr>
        <w:tc>
          <w:tcPr>
            <w:tcW w:w="1596" w:type="dxa"/>
            <w:gridSpan w:val="2"/>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rPr>
            </w:pPr>
          </w:p>
        </w:tc>
        <w:tc>
          <w:tcPr>
            <w:tcW w:w="2410"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学术讲座</w:t>
            </w:r>
          </w:p>
        </w:tc>
        <w:tc>
          <w:tcPr>
            <w:tcW w:w="2551"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Academic Lecture</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w:t>
            </w:r>
          </w:p>
        </w:tc>
        <w:tc>
          <w:tcPr>
            <w:tcW w:w="1824" w:type="dxa"/>
            <w:gridSpan w:val="2"/>
            <w:vMerge/>
            <w:shd w:val="clear" w:color="auto" w:fill="FFFFFF"/>
            <w:vAlign w:val="center"/>
          </w:tcPr>
          <w:p w:rsidR="00F1740A" w:rsidRPr="0076410F" w:rsidRDefault="00F1740A" w:rsidP="00FA27D8">
            <w:pPr>
              <w:adjustRightInd w:val="0"/>
              <w:snapToGrid w:val="0"/>
              <w:rPr>
                <w:rFonts w:ascii="Times New Roman" w:hAnsi="Times New Roman" w:cs="Times New Roman"/>
                <w:color w:val="000000"/>
              </w:rPr>
            </w:pPr>
          </w:p>
        </w:tc>
      </w:tr>
      <w:tr w:rsidR="00F1740A" w:rsidRPr="0076410F" w:rsidTr="00854DB5">
        <w:trPr>
          <w:cantSplit/>
          <w:trHeight w:val="340"/>
          <w:jc w:val="center"/>
        </w:trPr>
        <w:tc>
          <w:tcPr>
            <w:tcW w:w="1596" w:type="dxa"/>
            <w:gridSpan w:val="2"/>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rPr>
            </w:pPr>
          </w:p>
        </w:tc>
        <w:tc>
          <w:tcPr>
            <w:tcW w:w="2410"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中期考核</w:t>
            </w:r>
          </w:p>
        </w:tc>
        <w:tc>
          <w:tcPr>
            <w:tcW w:w="2551"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 xml:space="preserve"> Mid-term Examination </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w:t>
            </w:r>
          </w:p>
        </w:tc>
        <w:tc>
          <w:tcPr>
            <w:tcW w:w="1824" w:type="dxa"/>
            <w:gridSpan w:val="2"/>
            <w:vMerge/>
            <w:shd w:val="clear" w:color="auto" w:fill="FFFFFF"/>
            <w:vAlign w:val="center"/>
          </w:tcPr>
          <w:p w:rsidR="00F1740A" w:rsidRPr="0076410F" w:rsidRDefault="00F1740A" w:rsidP="00FA27D8">
            <w:pPr>
              <w:adjustRightInd w:val="0"/>
              <w:snapToGrid w:val="0"/>
              <w:rPr>
                <w:rFonts w:ascii="Times New Roman" w:hAnsi="Times New Roman" w:cs="Times New Roman"/>
                <w:color w:val="000000"/>
              </w:rPr>
            </w:pPr>
          </w:p>
        </w:tc>
      </w:tr>
      <w:tr w:rsidR="00F1740A" w:rsidRPr="0076410F" w:rsidTr="00854DB5">
        <w:trPr>
          <w:cantSplit/>
          <w:trHeight w:val="340"/>
          <w:jc w:val="center"/>
        </w:trPr>
        <w:tc>
          <w:tcPr>
            <w:tcW w:w="1596" w:type="dxa"/>
            <w:gridSpan w:val="2"/>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rPr>
            </w:pPr>
          </w:p>
        </w:tc>
        <w:tc>
          <w:tcPr>
            <w:tcW w:w="2410"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科研训练</w:t>
            </w:r>
          </w:p>
        </w:tc>
        <w:tc>
          <w:tcPr>
            <w:tcW w:w="2551"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Research Training</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w:t>
            </w:r>
          </w:p>
        </w:tc>
        <w:tc>
          <w:tcPr>
            <w:tcW w:w="1824" w:type="dxa"/>
            <w:gridSpan w:val="2"/>
            <w:vMerge/>
            <w:shd w:val="clear" w:color="auto" w:fill="FFFFFF"/>
            <w:vAlign w:val="center"/>
          </w:tcPr>
          <w:p w:rsidR="00F1740A" w:rsidRPr="0076410F" w:rsidRDefault="00F1740A" w:rsidP="00FA27D8">
            <w:pPr>
              <w:adjustRightInd w:val="0"/>
              <w:snapToGrid w:val="0"/>
              <w:rPr>
                <w:rFonts w:ascii="Times New Roman" w:hAnsi="Times New Roman" w:cs="Times New Roman"/>
                <w:color w:val="000000"/>
              </w:rPr>
            </w:pPr>
          </w:p>
        </w:tc>
      </w:tr>
      <w:tr w:rsidR="00F1740A" w:rsidRPr="0076410F" w:rsidTr="00854DB5">
        <w:trPr>
          <w:cantSplit/>
          <w:trHeight w:val="340"/>
          <w:jc w:val="center"/>
        </w:trPr>
        <w:tc>
          <w:tcPr>
            <w:tcW w:w="1596" w:type="dxa"/>
            <w:gridSpan w:val="2"/>
            <w:vMerge/>
            <w:shd w:val="clear" w:color="auto" w:fill="FFFFFF"/>
            <w:vAlign w:val="center"/>
          </w:tcPr>
          <w:p w:rsidR="00F1740A" w:rsidRPr="0076410F" w:rsidRDefault="00F1740A" w:rsidP="00FA27D8">
            <w:pPr>
              <w:adjustRightInd w:val="0"/>
              <w:snapToGrid w:val="0"/>
              <w:spacing w:line="200" w:lineRule="exact"/>
              <w:jc w:val="center"/>
              <w:rPr>
                <w:rFonts w:ascii="Times New Roman" w:hAnsi="Times New Roman" w:cs="Times New Roman"/>
                <w:color w:val="000000"/>
              </w:rPr>
            </w:pPr>
          </w:p>
        </w:tc>
        <w:tc>
          <w:tcPr>
            <w:tcW w:w="2410"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社会实践</w:t>
            </w:r>
          </w:p>
        </w:tc>
        <w:tc>
          <w:tcPr>
            <w:tcW w:w="2551"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rPr>
            </w:pPr>
            <w:r w:rsidRPr="0076410F">
              <w:rPr>
                <w:rFonts w:ascii="Times New Roman" w:hAnsi="Times New Roman" w:cs="Times New Roman"/>
                <w:color w:val="000000"/>
              </w:rPr>
              <w:t>Practical Training</w:t>
            </w:r>
          </w:p>
        </w:tc>
        <w:tc>
          <w:tcPr>
            <w:tcW w:w="565" w:type="dxa"/>
            <w:shd w:val="clear" w:color="auto" w:fill="FFFFFF"/>
            <w:vAlign w:val="center"/>
          </w:tcPr>
          <w:p w:rsidR="00F1740A" w:rsidRPr="0076410F" w:rsidRDefault="00F1740A" w:rsidP="00FA27D8">
            <w:pPr>
              <w:adjustRightInd w:val="0"/>
              <w:snapToGrid w:val="0"/>
              <w:jc w:val="center"/>
              <w:rPr>
                <w:rFonts w:ascii="Times New Roman" w:hAnsi="Times New Roman" w:cs="Times New Roman"/>
                <w:color w:val="000000"/>
                <w:szCs w:val="21"/>
              </w:rPr>
            </w:pPr>
            <w:r w:rsidRPr="0076410F">
              <w:rPr>
                <w:rFonts w:ascii="Times New Roman" w:hAnsi="Times New Roman" w:cs="Times New Roman"/>
                <w:color w:val="000000"/>
                <w:szCs w:val="21"/>
              </w:rPr>
              <w:t>1</w:t>
            </w:r>
          </w:p>
        </w:tc>
        <w:tc>
          <w:tcPr>
            <w:tcW w:w="1824" w:type="dxa"/>
            <w:gridSpan w:val="2"/>
            <w:vMerge/>
            <w:shd w:val="clear" w:color="auto" w:fill="FFFFFF"/>
            <w:vAlign w:val="center"/>
          </w:tcPr>
          <w:p w:rsidR="00F1740A" w:rsidRPr="0076410F" w:rsidRDefault="00F1740A" w:rsidP="00FA27D8">
            <w:pPr>
              <w:adjustRightInd w:val="0"/>
              <w:snapToGrid w:val="0"/>
              <w:rPr>
                <w:rFonts w:ascii="Times New Roman" w:hAnsi="Times New Roman" w:cs="Times New Roman"/>
                <w:color w:val="000000"/>
              </w:rPr>
            </w:pPr>
          </w:p>
        </w:tc>
      </w:tr>
    </w:tbl>
    <w:p w:rsidR="00F1740A" w:rsidRPr="0076410F" w:rsidRDefault="00F1740A" w:rsidP="00F1740A">
      <w:pPr>
        <w:widowControl/>
        <w:jc w:val="left"/>
        <w:rPr>
          <w:rFonts w:ascii="Times New Roman" w:hAnsi="Times New Roman" w:cs="Times New Roman"/>
          <w:color w:val="000000"/>
        </w:rPr>
      </w:pPr>
    </w:p>
    <w:p w:rsidR="00F1740A" w:rsidRDefault="00F1740A"/>
    <w:p w:rsidR="00F1740A" w:rsidRPr="00875FD2" w:rsidRDefault="00F1740A" w:rsidP="00F1740A">
      <w:pPr>
        <w:widowControl/>
        <w:spacing w:line="480" w:lineRule="exact"/>
        <w:jc w:val="center"/>
        <w:rPr>
          <w:rFonts w:ascii="Times New Roman" w:eastAsia="黑体" w:hAnsi="Times New Roman" w:cs="Times New Roman"/>
          <w:bCs/>
          <w:sz w:val="32"/>
          <w:szCs w:val="32"/>
        </w:rPr>
      </w:pPr>
      <w:r w:rsidRPr="00875FD2">
        <w:rPr>
          <w:rFonts w:ascii="Times New Roman" w:eastAsia="黑体" w:hAnsi="Times New Roman" w:cs="Times New Roman" w:hint="eastAsia"/>
          <w:bCs/>
          <w:sz w:val="32"/>
          <w:szCs w:val="32"/>
        </w:rPr>
        <w:lastRenderedPageBreak/>
        <w:t>数字传媒专业学术学位硕士研究生培养方案</w:t>
      </w:r>
    </w:p>
    <w:p w:rsidR="00F1740A" w:rsidRPr="00BD4104" w:rsidRDefault="00F1740A" w:rsidP="00F1740A">
      <w:pPr>
        <w:widowControl/>
        <w:spacing w:line="480" w:lineRule="exact"/>
        <w:jc w:val="center"/>
        <w:rPr>
          <w:rFonts w:ascii="Times New Roman" w:eastAsia="楷体" w:hAnsi="Times New Roman" w:cs="Times New Roman"/>
          <w:bCs/>
          <w:sz w:val="28"/>
          <w:szCs w:val="28"/>
        </w:rPr>
      </w:pPr>
      <w:r w:rsidRPr="00875FD2">
        <w:rPr>
          <w:rFonts w:ascii="Times New Roman" w:eastAsia="楷体" w:hAnsi="Times New Roman" w:cs="Times New Roman"/>
          <w:bCs/>
          <w:sz w:val="28"/>
          <w:szCs w:val="28"/>
        </w:rPr>
        <w:t>（</w:t>
      </w:r>
      <w:r w:rsidRPr="00875FD2">
        <w:rPr>
          <w:rFonts w:ascii="Times New Roman" w:eastAsia="楷体" w:hAnsi="Times New Roman" w:cs="Times New Roman" w:hint="eastAsia"/>
          <w:bCs/>
          <w:sz w:val="28"/>
          <w:szCs w:val="28"/>
        </w:rPr>
        <w:t>专业</w:t>
      </w:r>
      <w:r>
        <w:rPr>
          <w:rFonts w:ascii="Times New Roman" w:eastAsia="楷体" w:hAnsi="Times New Roman" w:cs="Times New Roman" w:hint="eastAsia"/>
          <w:bCs/>
          <w:kern w:val="0"/>
          <w:sz w:val="28"/>
          <w:szCs w:val="28"/>
        </w:rPr>
        <w:t>代码</w:t>
      </w:r>
      <w:r w:rsidRPr="00875FD2">
        <w:rPr>
          <w:rFonts w:ascii="Times New Roman" w:eastAsia="楷体" w:hAnsi="Times New Roman" w:cs="Times New Roman"/>
          <w:bCs/>
          <w:sz w:val="28"/>
          <w:szCs w:val="28"/>
        </w:rPr>
        <w:t>：</w:t>
      </w:r>
      <w:r w:rsidRPr="001D6009">
        <w:rPr>
          <w:rFonts w:ascii="Times New Roman" w:eastAsia="楷体" w:hAnsi="Times New Roman" w:cs="Times New Roman" w:hint="eastAsia"/>
          <w:bCs/>
          <w:color w:val="000000" w:themeColor="text1"/>
          <w:sz w:val="28"/>
          <w:szCs w:val="28"/>
        </w:rPr>
        <w:t xml:space="preserve">0503J8  </w:t>
      </w:r>
      <w:r w:rsidRPr="00875FD2">
        <w:rPr>
          <w:rFonts w:ascii="Times New Roman" w:eastAsia="楷体" w:hAnsi="Times New Roman" w:cs="Times New Roman"/>
          <w:bCs/>
          <w:sz w:val="28"/>
          <w:szCs w:val="28"/>
        </w:rPr>
        <w:t>授</w:t>
      </w:r>
      <w:r w:rsidRPr="00875FD2">
        <w:rPr>
          <w:rFonts w:ascii="Times New Roman" w:eastAsia="楷体" w:hAnsi="Times New Roman" w:cs="Times New Roman" w:hint="eastAsia"/>
          <w:bCs/>
          <w:sz w:val="28"/>
          <w:szCs w:val="28"/>
        </w:rPr>
        <w:t>文学硕士</w:t>
      </w:r>
      <w:r w:rsidRPr="00875FD2">
        <w:rPr>
          <w:rFonts w:ascii="Times New Roman" w:eastAsia="楷体" w:hAnsi="Times New Roman" w:cs="Times New Roman"/>
          <w:bCs/>
          <w:sz w:val="28"/>
          <w:szCs w:val="28"/>
        </w:rPr>
        <w:t>学位）</w:t>
      </w:r>
    </w:p>
    <w:p w:rsidR="00F1740A" w:rsidRPr="00206A81" w:rsidRDefault="00F1740A" w:rsidP="00F1740A">
      <w:pPr>
        <w:spacing w:line="480" w:lineRule="exact"/>
        <w:rPr>
          <w:rFonts w:ascii="Times New Roman" w:eastAsia="黑体" w:hAnsi="Times New Roman" w:cs="Times New Roman"/>
          <w:sz w:val="28"/>
          <w:szCs w:val="28"/>
        </w:rPr>
      </w:pPr>
    </w:p>
    <w:p w:rsidR="00F1740A" w:rsidRPr="00875FD2" w:rsidRDefault="00F1740A" w:rsidP="00F1740A">
      <w:pPr>
        <w:spacing w:line="480" w:lineRule="exact"/>
        <w:rPr>
          <w:rFonts w:ascii="Times New Roman" w:eastAsia="黑体" w:hAnsi="Times New Roman" w:cs="Times New Roman"/>
          <w:sz w:val="28"/>
          <w:szCs w:val="28"/>
        </w:rPr>
      </w:pPr>
      <w:r w:rsidRPr="00875FD2">
        <w:rPr>
          <w:rFonts w:ascii="Times New Roman" w:eastAsia="黑体" w:hAnsi="Times New Roman" w:cs="Times New Roman"/>
          <w:sz w:val="28"/>
          <w:szCs w:val="28"/>
        </w:rPr>
        <w:t>一、培养目标</w:t>
      </w:r>
    </w:p>
    <w:p w:rsidR="00DD2881" w:rsidRDefault="00DD2881"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以习近平新时代中国特色社会主义思想为指导，全面贯彻党的教育方针，落实立德树人根本任务，培养担当民族复兴大任的时代新人和德智体美劳全面发展的社会主义建设者和接班人。具体目标如下：</w:t>
      </w:r>
    </w:p>
    <w:p w:rsidR="00DD2881" w:rsidRDefault="00DD2881"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培养德、智、体、美、劳全面发展，具有现代文化理念和国际化视野，了解中国国情，熟练掌握数字媒体传播理论与方法的高层次专门人才；</w:t>
      </w:r>
    </w:p>
    <w:p w:rsidR="00DD2881" w:rsidRDefault="00DD2881"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要求学生掌握马克思主义基本理论，具有良好的政治素养和政策水平，遵守法律法规，能够把握数字媒体传播职业理念，恪守职业道德；</w:t>
      </w:r>
    </w:p>
    <w:p w:rsidR="00DD2881" w:rsidRDefault="00DD2881"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熟练掌握数字媒介基础理论和系统的专业知识，具有熟练的工程能力和较强的理论研究能力，能从事数字媒介工程和产业实践、科研工作；</w:t>
      </w:r>
    </w:p>
    <w:p w:rsidR="00F1740A" w:rsidRPr="00875FD2" w:rsidRDefault="00DD2881" w:rsidP="00F43FE0">
      <w:pPr>
        <w:spacing w:beforeLines="50"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掌握一门外语，较熟练地阅读本专业的外文资料。</w:t>
      </w:r>
    </w:p>
    <w:p w:rsidR="00F1740A" w:rsidRPr="00BD4104" w:rsidRDefault="00F1740A" w:rsidP="00F43FE0">
      <w:pPr>
        <w:spacing w:beforeLines="50" w:line="480" w:lineRule="exact"/>
        <w:ind w:firstLineChars="200" w:firstLine="480"/>
        <w:jc w:val="left"/>
        <w:rPr>
          <w:rFonts w:ascii="宋体" w:eastAsia="宋体" w:hAnsi="宋体" w:cs="Times New Roman"/>
          <w:sz w:val="24"/>
          <w:szCs w:val="24"/>
        </w:rPr>
      </w:pPr>
    </w:p>
    <w:p w:rsidR="00F1740A" w:rsidRPr="00875FD2" w:rsidRDefault="00F1740A" w:rsidP="00F1740A">
      <w:pPr>
        <w:spacing w:line="480" w:lineRule="exact"/>
        <w:rPr>
          <w:rFonts w:ascii="Times New Roman" w:eastAsia="黑体" w:hAnsi="Times New Roman" w:cs="Times New Roman"/>
          <w:sz w:val="28"/>
          <w:szCs w:val="28"/>
        </w:rPr>
      </w:pPr>
      <w:r w:rsidRPr="00875FD2">
        <w:rPr>
          <w:rFonts w:ascii="Times New Roman" w:eastAsia="黑体" w:hAnsi="Times New Roman" w:cs="Times New Roman"/>
          <w:sz w:val="28"/>
          <w:szCs w:val="28"/>
        </w:rPr>
        <w:t>二、研究方向</w:t>
      </w:r>
    </w:p>
    <w:p w:rsidR="00F1740A" w:rsidRPr="0024623F" w:rsidRDefault="00F1740A" w:rsidP="00F1740A">
      <w:pPr>
        <w:spacing w:line="480" w:lineRule="exact"/>
        <w:ind w:firstLineChars="200" w:firstLine="482"/>
        <w:rPr>
          <w:rFonts w:ascii="Times New Roman" w:hAnsi="Times New Roman" w:cs="Times New Roman"/>
          <w:b/>
          <w:color w:val="000000" w:themeColor="text1"/>
          <w:sz w:val="24"/>
          <w:szCs w:val="24"/>
        </w:rPr>
      </w:pPr>
      <w:bookmarkStart w:id="0" w:name="_Toc515431147"/>
      <w:bookmarkStart w:id="1" w:name="_Toc513757609"/>
      <w:bookmarkStart w:id="2" w:name="_Toc513757996"/>
      <w:bookmarkStart w:id="3" w:name="_Toc515431145"/>
      <w:r w:rsidRPr="0024623F">
        <w:rPr>
          <w:rFonts w:ascii="Times New Roman" w:hAnsi="Times New Roman" w:cs="Times New Roman" w:hint="eastAsia"/>
          <w:b/>
          <w:color w:val="000000" w:themeColor="text1"/>
          <w:sz w:val="24"/>
          <w:szCs w:val="24"/>
        </w:rPr>
        <w:t>1</w:t>
      </w:r>
      <w:bookmarkStart w:id="4" w:name="_Toc515810230"/>
      <w:r w:rsidRPr="0024623F">
        <w:rPr>
          <w:rFonts w:ascii="Times New Roman" w:hAnsi="Times New Roman" w:cs="Times New Roman"/>
          <w:b/>
          <w:color w:val="000000" w:themeColor="text1"/>
          <w:sz w:val="24"/>
          <w:szCs w:val="24"/>
        </w:rPr>
        <w:t>.</w:t>
      </w:r>
      <w:r w:rsidRPr="0024623F">
        <w:rPr>
          <w:rFonts w:ascii="Times New Roman" w:hAnsi="Times New Roman" w:cs="Times New Roman"/>
          <w:b/>
          <w:color w:val="000000" w:themeColor="text1"/>
          <w:sz w:val="24"/>
          <w:szCs w:val="24"/>
        </w:rPr>
        <w:t>数字传媒理论</w:t>
      </w:r>
      <w:bookmarkEnd w:id="4"/>
    </w:p>
    <w:p w:rsidR="00F1740A" w:rsidRPr="00F368B2" w:rsidRDefault="00F1740A" w:rsidP="00F1740A">
      <w:pPr>
        <w:spacing w:line="480" w:lineRule="exact"/>
        <w:ind w:firstLineChars="200" w:firstLine="480"/>
        <w:rPr>
          <w:rFonts w:ascii="宋体" w:hAnsi="宋体" w:cs="Times New Roman"/>
          <w:color w:val="000000" w:themeColor="text1"/>
          <w:sz w:val="24"/>
          <w:szCs w:val="24"/>
        </w:rPr>
      </w:pPr>
      <w:r w:rsidRPr="00F368B2">
        <w:rPr>
          <w:rFonts w:ascii="Times New Roman" w:hAnsi="Times New Roman" w:cs="Times New Roman" w:hint="eastAsia"/>
          <w:color w:val="000000" w:themeColor="text1"/>
          <w:sz w:val="24"/>
          <w:szCs w:val="24"/>
        </w:rPr>
        <w:t>该</w:t>
      </w:r>
      <w:r w:rsidRPr="00F368B2">
        <w:rPr>
          <w:rFonts w:ascii="Times New Roman" w:hAnsi="Times New Roman" w:cs="Times New Roman"/>
          <w:color w:val="000000" w:themeColor="text1"/>
          <w:sz w:val="24"/>
          <w:szCs w:val="24"/>
        </w:rPr>
        <w:t>研究</w:t>
      </w:r>
      <w:r w:rsidRPr="00F368B2">
        <w:rPr>
          <w:rFonts w:ascii="Times New Roman" w:hAnsi="Times New Roman" w:cs="Times New Roman" w:hint="eastAsia"/>
          <w:color w:val="000000" w:themeColor="text1"/>
          <w:sz w:val="24"/>
          <w:szCs w:val="24"/>
        </w:rPr>
        <w:t>方向主要研究</w:t>
      </w:r>
      <w:r w:rsidRPr="00F368B2">
        <w:rPr>
          <w:rFonts w:ascii="Times New Roman" w:hAnsi="Times New Roman" w:cs="Times New Roman"/>
          <w:color w:val="000000" w:themeColor="text1"/>
          <w:sz w:val="24"/>
          <w:szCs w:val="24"/>
        </w:rPr>
        <w:t>数字媒体产业理论</w:t>
      </w:r>
      <w:r w:rsidRPr="00F368B2">
        <w:rPr>
          <w:rFonts w:ascii="Times New Roman" w:hAnsi="Times New Roman" w:cs="Times New Roman" w:hint="eastAsia"/>
          <w:color w:val="000000" w:themeColor="text1"/>
          <w:sz w:val="24"/>
          <w:szCs w:val="24"/>
        </w:rPr>
        <w:t>与</w:t>
      </w:r>
      <w:r w:rsidRPr="00F368B2">
        <w:rPr>
          <w:rFonts w:ascii="Times New Roman" w:hAnsi="Times New Roman" w:cs="Times New Roman"/>
          <w:color w:val="000000" w:themeColor="text1"/>
          <w:sz w:val="24"/>
          <w:szCs w:val="24"/>
        </w:rPr>
        <w:t>实践规律、数字传媒政策体系</w:t>
      </w:r>
      <w:r w:rsidRPr="00F368B2">
        <w:rPr>
          <w:rFonts w:ascii="Times New Roman" w:hAnsi="Times New Roman" w:cs="Times New Roman" w:hint="eastAsia"/>
          <w:color w:val="000000" w:themeColor="text1"/>
          <w:sz w:val="24"/>
          <w:szCs w:val="24"/>
        </w:rPr>
        <w:t>。</w:t>
      </w:r>
    </w:p>
    <w:p w:rsidR="00F1740A" w:rsidRPr="0024623F" w:rsidRDefault="00F1740A" w:rsidP="00F1740A">
      <w:pPr>
        <w:spacing w:line="480" w:lineRule="exact"/>
        <w:ind w:firstLineChars="200" w:firstLine="482"/>
        <w:rPr>
          <w:rFonts w:ascii="Times New Roman" w:hAnsi="Times New Roman" w:cs="Times New Roman"/>
          <w:b/>
          <w:sz w:val="24"/>
          <w:szCs w:val="24"/>
        </w:rPr>
      </w:pPr>
      <w:r w:rsidRPr="0024623F">
        <w:rPr>
          <w:rFonts w:ascii="Times New Roman" w:hAnsi="Times New Roman" w:cs="Times New Roman" w:hint="eastAsia"/>
          <w:b/>
          <w:sz w:val="24"/>
          <w:szCs w:val="24"/>
        </w:rPr>
        <w:t>2</w:t>
      </w:r>
      <w:r w:rsidRPr="0024623F">
        <w:rPr>
          <w:rFonts w:ascii="Times New Roman" w:hAnsi="Times New Roman" w:cs="Times New Roman"/>
          <w:b/>
          <w:sz w:val="24"/>
          <w:szCs w:val="24"/>
        </w:rPr>
        <w:t>.</w:t>
      </w:r>
      <w:r w:rsidRPr="0024623F">
        <w:rPr>
          <w:rFonts w:ascii="Times New Roman" w:hAnsi="Times New Roman" w:cs="Times New Roman" w:hint="eastAsia"/>
          <w:b/>
          <w:sz w:val="24"/>
          <w:szCs w:val="24"/>
        </w:rPr>
        <w:t>数字媒介技术及其应用</w:t>
      </w:r>
      <w:bookmarkEnd w:id="0"/>
    </w:p>
    <w:p w:rsidR="00F1740A" w:rsidRPr="005C538F" w:rsidRDefault="00F1740A" w:rsidP="00F1740A">
      <w:pPr>
        <w:spacing w:line="480" w:lineRule="exact"/>
        <w:ind w:firstLineChars="200" w:firstLine="480"/>
        <w:rPr>
          <w:rFonts w:ascii="Times New Roman" w:hAnsi="Times New Roman" w:cs="Times New Roman"/>
          <w:sz w:val="24"/>
          <w:szCs w:val="24"/>
        </w:rPr>
      </w:pPr>
      <w:r w:rsidRPr="005C538F">
        <w:rPr>
          <w:rFonts w:ascii="Times New Roman" w:hAnsi="Times New Roman" w:cs="Times New Roman" w:hint="eastAsia"/>
          <w:sz w:val="24"/>
          <w:szCs w:val="24"/>
        </w:rPr>
        <w:t>该方向主要研究传播科技与人类融合发展的一般规律，探寻其融合发展过程中的理论和实践问题。</w:t>
      </w:r>
    </w:p>
    <w:p w:rsidR="00F1740A" w:rsidRPr="0024623F" w:rsidRDefault="00F1740A" w:rsidP="00F1740A">
      <w:pPr>
        <w:spacing w:line="480" w:lineRule="exact"/>
        <w:ind w:firstLineChars="200" w:firstLine="482"/>
        <w:rPr>
          <w:rFonts w:ascii="Times New Roman" w:hAnsi="Times New Roman" w:cs="Times New Roman"/>
          <w:b/>
          <w:sz w:val="24"/>
          <w:szCs w:val="24"/>
        </w:rPr>
      </w:pPr>
      <w:bookmarkStart w:id="5" w:name="_Toc513757610"/>
      <w:bookmarkStart w:id="6" w:name="_Toc513757997"/>
      <w:bookmarkStart w:id="7" w:name="_Toc515431146"/>
      <w:bookmarkEnd w:id="1"/>
      <w:bookmarkEnd w:id="2"/>
      <w:bookmarkEnd w:id="3"/>
      <w:r w:rsidRPr="0024623F">
        <w:rPr>
          <w:rFonts w:ascii="Times New Roman" w:hAnsi="Times New Roman" w:cs="Times New Roman" w:hint="eastAsia"/>
          <w:b/>
          <w:sz w:val="24"/>
          <w:szCs w:val="24"/>
        </w:rPr>
        <w:t>3</w:t>
      </w:r>
      <w:r w:rsidRPr="0024623F">
        <w:rPr>
          <w:rFonts w:ascii="Times New Roman" w:hAnsi="Times New Roman" w:cs="Times New Roman"/>
          <w:b/>
          <w:sz w:val="24"/>
          <w:szCs w:val="24"/>
        </w:rPr>
        <w:t>.</w:t>
      </w:r>
      <w:r w:rsidRPr="0024623F">
        <w:rPr>
          <w:rFonts w:ascii="Times New Roman" w:hAnsi="Times New Roman" w:cs="Times New Roman"/>
          <w:b/>
          <w:sz w:val="24"/>
          <w:szCs w:val="24"/>
        </w:rPr>
        <w:t>数字</w:t>
      </w:r>
      <w:bookmarkEnd w:id="5"/>
      <w:bookmarkEnd w:id="6"/>
      <w:bookmarkEnd w:id="7"/>
      <w:r w:rsidRPr="0024623F">
        <w:rPr>
          <w:rFonts w:ascii="Times New Roman" w:hAnsi="Times New Roman" w:cs="Times New Roman" w:hint="eastAsia"/>
          <w:b/>
          <w:sz w:val="24"/>
          <w:szCs w:val="24"/>
        </w:rPr>
        <w:t>传媒与文化产业</w:t>
      </w:r>
    </w:p>
    <w:p w:rsidR="00F1740A" w:rsidRPr="005C538F" w:rsidRDefault="00F1740A" w:rsidP="00F1740A">
      <w:pPr>
        <w:spacing w:line="480" w:lineRule="exact"/>
        <w:ind w:firstLineChars="200" w:firstLine="480"/>
        <w:rPr>
          <w:rFonts w:ascii="Times New Roman" w:hAnsi="Times New Roman" w:cs="Times New Roman"/>
          <w:sz w:val="24"/>
          <w:szCs w:val="24"/>
        </w:rPr>
      </w:pPr>
      <w:r w:rsidRPr="005C538F">
        <w:rPr>
          <w:rFonts w:ascii="Times New Roman" w:hAnsi="Times New Roman" w:cs="Times New Roman" w:hint="eastAsia"/>
          <w:sz w:val="24"/>
          <w:szCs w:val="24"/>
        </w:rPr>
        <w:t>该方向主要研究数字传媒与文化产业融合发展的一般规律，探寻其发展过程中的理论与实践问题。</w:t>
      </w:r>
    </w:p>
    <w:p w:rsidR="00F1740A" w:rsidRPr="00BD4104" w:rsidRDefault="00F1740A" w:rsidP="00F43FE0">
      <w:pPr>
        <w:spacing w:beforeLines="50" w:line="480" w:lineRule="exact"/>
        <w:ind w:firstLineChars="200" w:firstLine="480"/>
        <w:jc w:val="left"/>
        <w:rPr>
          <w:rFonts w:ascii="宋体" w:eastAsia="宋体" w:hAnsi="宋体" w:cs="Times New Roman"/>
          <w:sz w:val="24"/>
          <w:szCs w:val="24"/>
        </w:rPr>
      </w:pPr>
    </w:p>
    <w:p w:rsidR="00F1740A" w:rsidRDefault="00F1740A" w:rsidP="00F1740A">
      <w:pPr>
        <w:spacing w:line="480" w:lineRule="exact"/>
        <w:rPr>
          <w:rFonts w:ascii="黑体" w:eastAsia="黑体" w:hAnsi="黑体"/>
          <w:sz w:val="28"/>
          <w:szCs w:val="28"/>
        </w:rPr>
      </w:pPr>
      <w:r>
        <w:rPr>
          <w:rFonts w:ascii="黑体" w:eastAsia="黑体" w:hAnsi="黑体" w:hint="eastAsia"/>
          <w:sz w:val="28"/>
          <w:szCs w:val="28"/>
        </w:rPr>
        <w:t>三、培养方式</w:t>
      </w:r>
    </w:p>
    <w:p w:rsidR="00F1740A" w:rsidRPr="00FA0232"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采取“以导师为主、导师负责与指导小组集体培养”相结合的方式。导师要全面关心学生的政治思想、道德品质、业务学习及身心健康，要通过课堂教学和指导学位论文撰写等多种形式，着重培养其独立科研能力。</w:t>
      </w:r>
    </w:p>
    <w:p w:rsidR="00F1740A" w:rsidRDefault="00F1740A" w:rsidP="00F1740A">
      <w:pPr>
        <w:spacing w:line="480" w:lineRule="exact"/>
        <w:rPr>
          <w:rFonts w:ascii="黑体" w:eastAsia="黑体" w:hAnsi="黑体"/>
          <w:sz w:val="28"/>
          <w:szCs w:val="28"/>
        </w:rPr>
      </w:pPr>
    </w:p>
    <w:p w:rsidR="00F1740A" w:rsidRDefault="00F1740A" w:rsidP="00F1740A">
      <w:pPr>
        <w:spacing w:line="480" w:lineRule="exact"/>
        <w:rPr>
          <w:rFonts w:ascii="黑体" w:eastAsia="黑体" w:hAnsi="黑体"/>
          <w:sz w:val="28"/>
          <w:szCs w:val="28"/>
        </w:rPr>
      </w:pPr>
      <w:r>
        <w:rPr>
          <w:rFonts w:ascii="黑体" w:eastAsia="黑体" w:hAnsi="黑体" w:hint="eastAsia"/>
          <w:sz w:val="28"/>
          <w:szCs w:val="28"/>
        </w:rPr>
        <w:t>四、学制与学习年限</w:t>
      </w:r>
    </w:p>
    <w:p w:rsidR="00F1740A"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学制为三年，最长学习年限不超过四年。申请提前毕业者学习年限不得少于两年，且必须符合提前毕业的相关条件，并提交院学位评定分委员会通过后方能提前毕业。</w:t>
      </w:r>
    </w:p>
    <w:p w:rsidR="00F1740A" w:rsidRPr="005C538F" w:rsidRDefault="00F1740A" w:rsidP="00F1740A">
      <w:pPr>
        <w:spacing w:line="480" w:lineRule="exact"/>
        <w:ind w:firstLineChars="200" w:firstLine="480"/>
        <w:rPr>
          <w:rFonts w:ascii="Times New Roman" w:hAnsi="Times New Roman" w:cs="Times New Roman"/>
          <w:sz w:val="24"/>
          <w:szCs w:val="24"/>
        </w:rPr>
      </w:pPr>
    </w:p>
    <w:p w:rsidR="00F1740A" w:rsidRPr="00875FD2" w:rsidRDefault="00F1740A" w:rsidP="00F1740A">
      <w:pPr>
        <w:spacing w:line="480" w:lineRule="exact"/>
        <w:rPr>
          <w:rFonts w:ascii="Times New Roman" w:eastAsia="黑体" w:hAnsi="Times New Roman" w:cs="Times New Roman"/>
          <w:sz w:val="28"/>
          <w:szCs w:val="28"/>
        </w:rPr>
      </w:pPr>
      <w:r w:rsidRPr="00875FD2">
        <w:rPr>
          <w:rFonts w:ascii="Times New Roman" w:eastAsia="黑体" w:hAnsi="Times New Roman" w:cs="Times New Roman"/>
          <w:sz w:val="28"/>
          <w:szCs w:val="28"/>
        </w:rPr>
        <w:t>五、课程设置</w:t>
      </w:r>
      <w:r w:rsidRPr="00875FD2">
        <w:rPr>
          <w:rFonts w:ascii="Times New Roman" w:eastAsia="黑体" w:hAnsi="Times New Roman" w:cs="Times New Roman" w:hint="eastAsia"/>
          <w:sz w:val="28"/>
          <w:szCs w:val="28"/>
        </w:rPr>
        <w:t>及学分要求</w:t>
      </w:r>
    </w:p>
    <w:p w:rsidR="00F1740A" w:rsidRPr="00F260CF" w:rsidRDefault="00F1740A" w:rsidP="00F1740A">
      <w:pPr>
        <w:spacing w:line="480" w:lineRule="exact"/>
        <w:ind w:firstLineChars="200" w:firstLine="480"/>
        <w:rPr>
          <w:rFonts w:ascii="Times New Roman" w:hAnsi="Times New Roman" w:cs="Times New Roman"/>
          <w:color w:val="000000" w:themeColor="text1"/>
          <w:sz w:val="24"/>
          <w:szCs w:val="24"/>
        </w:rPr>
      </w:pPr>
      <w:r w:rsidRPr="00DC6AA6">
        <w:rPr>
          <w:rFonts w:ascii="Times New Roman" w:hAnsi="Times New Roman" w:cs="Times New Roman" w:hint="eastAsia"/>
          <w:color w:val="000000" w:themeColor="text1"/>
          <w:sz w:val="24"/>
          <w:szCs w:val="24"/>
        </w:rPr>
        <w:t>本专业应修满的总学分为</w:t>
      </w:r>
      <w:r w:rsidRPr="00DC6AA6">
        <w:rPr>
          <w:rFonts w:ascii="Times New Roman" w:hAnsi="Times New Roman" w:cs="Times New Roman" w:hint="eastAsia"/>
          <w:color w:val="000000" w:themeColor="text1"/>
          <w:sz w:val="24"/>
          <w:szCs w:val="24"/>
        </w:rPr>
        <w:t>3</w:t>
      </w:r>
      <w:r w:rsidRPr="00DC6AA6">
        <w:rPr>
          <w:rFonts w:ascii="Times New Roman" w:hAnsi="Times New Roman" w:cs="Times New Roman"/>
          <w:color w:val="000000" w:themeColor="text1"/>
          <w:sz w:val="24"/>
          <w:szCs w:val="24"/>
        </w:rPr>
        <w:t>5</w:t>
      </w:r>
      <w:r w:rsidRPr="00DC6AA6">
        <w:rPr>
          <w:rFonts w:ascii="Times New Roman" w:hAnsi="Times New Roman" w:cs="Times New Roman" w:hint="eastAsia"/>
          <w:color w:val="000000" w:themeColor="text1"/>
          <w:sz w:val="24"/>
          <w:szCs w:val="24"/>
        </w:rPr>
        <w:t>学分，其中：课程总学分</w:t>
      </w:r>
      <w:r w:rsidRPr="00DC6AA6">
        <w:rPr>
          <w:rFonts w:ascii="Times New Roman" w:hAnsi="Times New Roman" w:cs="Times New Roman" w:hint="eastAsia"/>
          <w:color w:val="000000" w:themeColor="text1"/>
          <w:sz w:val="24"/>
          <w:szCs w:val="24"/>
        </w:rPr>
        <w:t>3</w:t>
      </w:r>
      <w:r w:rsidRPr="00DC6AA6">
        <w:rPr>
          <w:rFonts w:ascii="Times New Roman" w:hAnsi="Times New Roman" w:cs="Times New Roman"/>
          <w:color w:val="000000" w:themeColor="text1"/>
          <w:sz w:val="24"/>
          <w:szCs w:val="24"/>
        </w:rPr>
        <w:t>0</w:t>
      </w:r>
      <w:r w:rsidRPr="00DC6AA6">
        <w:rPr>
          <w:rFonts w:ascii="Times New Roman" w:hAnsi="Times New Roman" w:cs="Times New Roman" w:hint="eastAsia"/>
          <w:color w:val="000000" w:themeColor="text1"/>
          <w:sz w:val="24"/>
          <w:szCs w:val="24"/>
        </w:rPr>
        <w:t>学分（包含公共必修课</w:t>
      </w:r>
      <w:r w:rsidRPr="00DC6AA6">
        <w:rPr>
          <w:rFonts w:ascii="Times New Roman" w:hAnsi="Times New Roman" w:cs="Times New Roman" w:hint="eastAsia"/>
          <w:color w:val="000000" w:themeColor="text1"/>
          <w:sz w:val="24"/>
          <w:szCs w:val="24"/>
        </w:rPr>
        <w:t>5</w:t>
      </w:r>
      <w:r w:rsidRPr="00DC6AA6">
        <w:rPr>
          <w:rFonts w:ascii="Times New Roman" w:hAnsi="Times New Roman" w:cs="Times New Roman" w:hint="eastAsia"/>
          <w:color w:val="000000" w:themeColor="text1"/>
          <w:sz w:val="24"/>
          <w:szCs w:val="24"/>
        </w:rPr>
        <w:t>学分、学科通开课</w:t>
      </w:r>
      <w:r>
        <w:rPr>
          <w:rFonts w:ascii="Times New Roman" w:hAnsi="Times New Roman" w:cs="Times New Roman" w:hint="eastAsia"/>
          <w:color w:val="000000" w:themeColor="text1"/>
          <w:sz w:val="24"/>
          <w:szCs w:val="24"/>
        </w:rPr>
        <w:t>10</w:t>
      </w:r>
      <w:r w:rsidRPr="00DC6AA6">
        <w:rPr>
          <w:rFonts w:ascii="Times New Roman" w:hAnsi="Times New Roman" w:cs="Times New Roman" w:hint="eastAsia"/>
          <w:color w:val="000000" w:themeColor="text1"/>
          <w:sz w:val="24"/>
          <w:szCs w:val="24"/>
        </w:rPr>
        <w:t>学分、</w:t>
      </w:r>
      <w:r w:rsidRPr="00F260CF">
        <w:rPr>
          <w:rFonts w:ascii="Times New Roman" w:hAnsi="Times New Roman" w:cs="Times New Roman" w:hint="eastAsia"/>
          <w:color w:val="000000" w:themeColor="text1"/>
          <w:sz w:val="24"/>
          <w:szCs w:val="24"/>
        </w:rPr>
        <w:t>专业必修课</w:t>
      </w:r>
      <w:r w:rsidRPr="00F260CF">
        <w:rPr>
          <w:rFonts w:ascii="Times New Roman" w:hAnsi="Times New Roman" w:cs="Times New Roman" w:hint="eastAsia"/>
          <w:color w:val="000000" w:themeColor="text1"/>
          <w:sz w:val="24"/>
          <w:szCs w:val="24"/>
        </w:rPr>
        <w:t xml:space="preserve"> 4 </w:t>
      </w:r>
      <w:r w:rsidRPr="00F260CF">
        <w:rPr>
          <w:rFonts w:ascii="Times New Roman" w:hAnsi="Times New Roman" w:cs="Times New Roman" w:hint="eastAsia"/>
          <w:color w:val="000000" w:themeColor="text1"/>
          <w:sz w:val="24"/>
          <w:szCs w:val="24"/>
        </w:rPr>
        <w:t>学分，其余为选修学分，其中公共选修课不超过</w:t>
      </w:r>
      <w:r w:rsidRPr="00F260CF">
        <w:rPr>
          <w:rFonts w:ascii="Times New Roman" w:hAnsi="Times New Roman" w:cs="Times New Roman" w:hint="eastAsia"/>
          <w:color w:val="000000" w:themeColor="text1"/>
          <w:sz w:val="24"/>
          <w:szCs w:val="24"/>
        </w:rPr>
        <w:t>2</w:t>
      </w:r>
      <w:r w:rsidRPr="00F260CF">
        <w:rPr>
          <w:rFonts w:ascii="Times New Roman" w:hAnsi="Times New Roman" w:cs="Times New Roman" w:hint="eastAsia"/>
          <w:color w:val="000000" w:themeColor="text1"/>
          <w:sz w:val="24"/>
          <w:szCs w:val="24"/>
        </w:rPr>
        <w:t>学分。）</w:t>
      </w:r>
    </w:p>
    <w:p w:rsidR="00F1740A" w:rsidRPr="00F260CF" w:rsidRDefault="00F1740A" w:rsidP="00F1740A">
      <w:pPr>
        <w:spacing w:line="480" w:lineRule="exact"/>
        <w:ind w:firstLineChars="200" w:firstLine="480"/>
        <w:rPr>
          <w:rFonts w:ascii="Times New Roman" w:hAnsi="Times New Roman" w:cs="Times New Roman"/>
          <w:color w:val="000000" w:themeColor="text1"/>
          <w:sz w:val="24"/>
          <w:szCs w:val="24"/>
        </w:rPr>
      </w:pPr>
      <w:r w:rsidRPr="00F260CF">
        <w:rPr>
          <w:rFonts w:ascii="Times New Roman" w:hAnsi="Times New Roman" w:cs="Times New Roman" w:hint="eastAsia"/>
          <w:color w:val="000000" w:themeColor="text1"/>
          <w:sz w:val="24"/>
          <w:szCs w:val="24"/>
        </w:rPr>
        <w:t>必修环节</w:t>
      </w:r>
      <w:r w:rsidRPr="00F260CF">
        <w:rPr>
          <w:rFonts w:ascii="Times New Roman" w:hAnsi="Times New Roman" w:cs="Times New Roman" w:hint="eastAsia"/>
          <w:color w:val="000000" w:themeColor="text1"/>
          <w:sz w:val="24"/>
          <w:szCs w:val="24"/>
        </w:rPr>
        <w:t>5</w:t>
      </w:r>
      <w:r w:rsidRPr="00F260CF">
        <w:rPr>
          <w:rFonts w:ascii="Times New Roman" w:hAnsi="Times New Roman" w:cs="Times New Roman" w:hint="eastAsia"/>
          <w:color w:val="000000" w:themeColor="text1"/>
          <w:sz w:val="24"/>
          <w:szCs w:val="24"/>
        </w:rPr>
        <w:t>学分。</w:t>
      </w:r>
    </w:p>
    <w:p w:rsidR="00F1740A" w:rsidRPr="00F260CF" w:rsidRDefault="00F1740A" w:rsidP="00F1740A">
      <w:pPr>
        <w:spacing w:line="480" w:lineRule="exact"/>
        <w:ind w:firstLineChars="200" w:firstLine="480"/>
        <w:rPr>
          <w:rFonts w:ascii="Times New Roman" w:hAnsi="Times New Roman" w:cs="Times New Roman"/>
          <w:color w:val="000000" w:themeColor="text1"/>
          <w:sz w:val="24"/>
          <w:szCs w:val="24"/>
        </w:rPr>
      </w:pPr>
      <w:r w:rsidRPr="00F260CF">
        <w:rPr>
          <w:rFonts w:ascii="Times New Roman" w:hAnsi="Times New Roman" w:cs="Times New Roman" w:hint="eastAsia"/>
          <w:color w:val="000000" w:themeColor="text1"/>
          <w:sz w:val="24"/>
          <w:szCs w:val="24"/>
        </w:rPr>
        <w:t>必修课程分三个学期安排，每学期所修课程学分原则上不超过</w:t>
      </w:r>
      <w:r w:rsidRPr="00F260CF">
        <w:rPr>
          <w:rFonts w:ascii="Times New Roman" w:hAnsi="Times New Roman" w:cs="Times New Roman" w:hint="eastAsia"/>
          <w:color w:val="000000" w:themeColor="text1"/>
          <w:sz w:val="24"/>
          <w:szCs w:val="24"/>
        </w:rPr>
        <w:t>15</w:t>
      </w:r>
      <w:r w:rsidRPr="00F260CF">
        <w:rPr>
          <w:rFonts w:ascii="Times New Roman" w:hAnsi="Times New Roman" w:cs="Times New Roman" w:hint="eastAsia"/>
          <w:color w:val="000000" w:themeColor="text1"/>
          <w:sz w:val="24"/>
          <w:szCs w:val="24"/>
        </w:rPr>
        <w:t>个学分。</w:t>
      </w:r>
    </w:p>
    <w:p w:rsidR="00F1740A" w:rsidRDefault="00F1740A" w:rsidP="00F1740A">
      <w:pPr>
        <w:spacing w:line="480" w:lineRule="exact"/>
        <w:ind w:firstLineChars="200" w:firstLine="480"/>
        <w:rPr>
          <w:rFonts w:ascii="Times New Roman" w:hAnsi="Times New Roman" w:cs="Times New Roman"/>
          <w:color w:val="000000" w:themeColor="text1"/>
          <w:sz w:val="24"/>
          <w:szCs w:val="24"/>
        </w:rPr>
      </w:pPr>
      <w:r w:rsidRPr="00F260CF">
        <w:rPr>
          <w:rFonts w:ascii="Times New Roman" w:hAnsi="Times New Roman" w:cs="Times New Roman" w:hint="eastAsia"/>
          <w:color w:val="000000" w:themeColor="text1"/>
          <w:sz w:val="24"/>
          <w:szCs w:val="24"/>
        </w:rPr>
        <w:t>跨专业入学和以同等学力入学的研究生，须补修</w:t>
      </w:r>
      <w:r w:rsidRPr="00F260CF">
        <w:rPr>
          <w:rFonts w:ascii="Times New Roman" w:hAnsi="Times New Roman" w:cs="Times New Roman" w:hint="eastAsia"/>
          <w:color w:val="000000" w:themeColor="text1"/>
          <w:sz w:val="24"/>
          <w:szCs w:val="24"/>
        </w:rPr>
        <w:t>2</w:t>
      </w:r>
      <w:r w:rsidRPr="00F260CF">
        <w:rPr>
          <w:rFonts w:ascii="Times New Roman" w:hAnsi="Times New Roman" w:cs="Times New Roman" w:hint="eastAsia"/>
          <w:color w:val="000000" w:themeColor="text1"/>
          <w:sz w:val="24"/>
          <w:szCs w:val="24"/>
        </w:rPr>
        <w:t>门本科生必修课并取得合</w:t>
      </w:r>
      <w:r w:rsidRPr="00DC6AA6">
        <w:rPr>
          <w:rFonts w:ascii="Times New Roman" w:hAnsi="Times New Roman" w:cs="Times New Roman" w:hint="eastAsia"/>
          <w:color w:val="000000" w:themeColor="text1"/>
          <w:sz w:val="24"/>
          <w:szCs w:val="24"/>
        </w:rPr>
        <w:t>格以上成绩，该成绩不计入学分。</w:t>
      </w:r>
    </w:p>
    <w:p w:rsidR="00F1740A" w:rsidRPr="00DC6AA6" w:rsidRDefault="00F1740A" w:rsidP="00F1740A">
      <w:pPr>
        <w:spacing w:line="480" w:lineRule="exact"/>
        <w:ind w:firstLineChars="200" w:firstLine="480"/>
        <w:rPr>
          <w:rFonts w:ascii="Times New Roman" w:hAnsi="Times New Roman" w:cs="Times New Roman"/>
          <w:color w:val="000000" w:themeColor="text1"/>
          <w:sz w:val="24"/>
          <w:szCs w:val="24"/>
        </w:rPr>
      </w:pPr>
    </w:p>
    <w:p w:rsidR="00F1740A" w:rsidRDefault="00F1740A" w:rsidP="00F1740A">
      <w:pPr>
        <w:spacing w:line="480" w:lineRule="exact"/>
        <w:rPr>
          <w:rFonts w:ascii="黑体" w:eastAsia="黑体" w:hAnsi="黑体"/>
          <w:sz w:val="28"/>
          <w:szCs w:val="28"/>
        </w:rPr>
      </w:pPr>
      <w:r>
        <w:rPr>
          <w:rFonts w:ascii="黑体" w:eastAsia="黑体" w:hAnsi="黑体" w:hint="eastAsia"/>
          <w:sz w:val="28"/>
          <w:szCs w:val="28"/>
        </w:rPr>
        <w:t>六、必修环节</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1.文献研读</w:t>
      </w:r>
    </w:p>
    <w:p w:rsidR="00F1740A"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专业硕士生应完成本学科专业及导师指定的经典必读书目及重要专业学术期刊的研读，参加学科点或导师定期组织以文献研读为中心的“读书会”、“学术沙龙”、“专题研讨”等。导师负责指导、检查与考核硕士生的文献研读情况，对于达到规定要求者，计1学分。</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2.学术讲座</w:t>
      </w:r>
    </w:p>
    <w:p w:rsidR="00F1740A"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本专业硕士生应参与10次以上的学术讲座、学术论坛或学术会议等，导师负责监督和审核硕士生参与学术讲座的学习情况，对于达到规定要求者，计1学分。</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3.中期考核</w:t>
      </w:r>
    </w:p>
    <w:p w:rsidR="00F1740A"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本专业硕士研究生中期考核，应在第五学期第</w:t>
      </w:r>
      <w:r w:rsidR="00937769">
        <w:rPr>
          <w:rFonts w:asciiTheme="minorEastAsia" w:hAnsiTheme="minorEastAsia" w:hint="eastAsia"/>
          <w:sz w:val="24"/>
          <w:szCs w:val="24"/>
        </w:rPr>
        <w:t>八</w:t>
      </w:r>
      <w:r>
        <w:rPr>
          <w:rFonts w:asciiTheme="minorEastAsia" w:hAnsiTheme="minorEastAsia" w:hint="eastAsia"/>
          <w:sz w:val="24"/>
          <w:szCs w:val="24"/>
        </w:rPr>
        <w:t>周前完成。中期考核实行淘汰制，根据研究生学习及科研情况，结合专业成绩，确认其具体流向，大致包括硕博连读、继续攻读硕士学位以及退学三种情况。通过中期考核者，计1学分。</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4.科研训练</w:t>
      </w:r>
    </w:p>
    <w:p w:rsidR="00F1740A"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本专业硕士生原则上应在导师指导下至少参与1项课题研究，接受基本的科研训练。导师负责硕士生科研训练的考核，对于考核合格者，计1学分。</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5.社会实践</w:t>
      </w:r>
    </w:p>
    <w:p w:rsidR="00F1740A" w:rsidRDefault="00F1740A" w:rsidP="00F1740A">
      <w:pPr>
        <w:spacing w:line="480" w:lineRule="exact"/>
        <w:ind w:firstLineChars="200" w:firstLine="480"/>
        <w:rPr>
          <w:rFonts w:ascii="Times New Roman" w:hAnsi="Times New Roman" w:cs="Times New Roman"/>
          <w:sz w:val="24"/>
          <w:szCs w:val="24"/>
        </w:rPr>
      </w:pPr>
      <w:r>
        <w:rPr>
          <w:rFonts w:ascii="Times New Roman" w:hAnsi="Times New Roman" w:cs="Times New Roman"/>
          <w:sz w:val="24"/>
          <w:szCs w:val="24"/>
        </w:rPr>
        <w:t>本专业硕士研究生实践环节</w:t>
      </w:r>
      <w:r>
        <w:rPr>
          <w:rFonts w:ascii="Times New Roman" w:hAnsi="Times New Roman" w:cs="Times New Roman" w:hint="eastAsia"/>
          <w:sz w:val="24"/>
          <w:szCs w:val="24"/>
        </w:rPr>
        <w:t>包括</w:t>
      </w:r>
      <w:r>
        <w:rPr>
          <w:rFonts w:ascii="Times New Roman" w:hAnsi="Times New Roman" w:cs="Times New Roman"/>
          <w:color w:val="000000" w:themeColor="text1"/>
          <w:sz w:val="24"/>
          <w:szCs w:val="24"/>
        </w:rPr>
        <w:t>两个方面内容：一是安排在第四学期的专业实习，学生应赴相关单位进行，</w:t>
      </w:r>
      <w:r>
        <w:rPr>
          <w:rFonts w:ascii="Times New Roman" w:hAnsi="Times New Roman" w:cs="Times New Roman" w:hint="eastAsia"/>
          <w:color w:val="000000" w:themeColor="text1"/>
          <w:sz w:val="24"/>
          <w:szCs w:val="24"/>
        </w:rPr>
        <w:t>时间不少于</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个月</w:t>
      </w:r>
      <w:r>
        <w:rPr>
          <w:rFonts w:ascii="Times New Roman" w:hAnsi="Times New Roman" w:cs="Times New Roman"/>
          <w:color w:val="000000" w:themeColor="text1"/>
          <w:sz w:val="24"/>
          <w:szCs w:val="24"/>
        </w:rPr>
        <w:t>；</w:t>
      </w:r>
      <w:r>
        <w:rPr>
          <w:rFonts w:ascii="Times New Roman" w:hAnsi="Times New Roman" w:cs="Times New Roman"/>
          <w:sz w:val="24"/>
          <w:szCs w:val="24"/>
        </w:rPr>
        <w:t>二是各研究方向</w:t>
      </w:r>
      <w:r>
        <w:rPr>
          <w:rFonts w:ascii="Times New Roman" w:hAnsi="Times New Roman" w:cs="Times New Roman" w:hint="eastAsia"/>
          <w:sz w:val="24"/>
          <w:szCs w:val="24"/>
        </w:rPr>
        <w:t>平时</w:t>
      </w:r>
      <w:r>
        <w:rPr>
          <w:rFonts w:ascii="Times New Roman" w:hAnsi="Times New Roman" w:cs="Times New Roman"/>
          <w:sz w:val="24"/>
          <w:szCs w:val="24"/>
        </w:rPr>
        <w:t>可根据需要，安排研究生参加导师的课题研究或开发项目，参加学术会议或调研、资料收集等。参加实习实践和学术交流活动的情况需详细填写在《武汉大学</w:t>
      </w:r>
      <w:r>
        <w:rPr>
          <w:rFonts w:ascii="Times New Roman" w:hAnsi="Times New Roman" w:cs="Times New Roman" w:hint="eastAsia"/>
          <w:sz w:val="24"/>
          <w:szCs w:val="24"/>
        </w:rPr>
        <w:t>学术型硕士研究生参加学术交流活动及实习实践考核表</w:t>
      </w:r>
      <w:r>
        <w:rPr>
          <w:rFonts w:ascii="Times New Roman" w:hAnsi="Times New Roman" w:cs="Times New Roman"/>
          <w:sz w:val="24"/>
          <w:szCs w:val="24"/>
        </w:rPr>
        <w:t>》上。经学院审核合格并报研究生院培养处审批备案后</w:t>
      </w:r>
      <w:r>
        <w:rPr>
          <w:rFonts w:ascii="Times New Roman" w:hAnsi="Times New Roman" w:cs="Times New Roman" w:hint="eastAsia"/>
          <w:sz w:val="24"/>
          <w:szCs w:val="24"/>
        </w:rPr>
        <w:t>，</w:t>
      </w:r>
      <w:r>
        <w:rPr>
          <w:rFonts w:ascii="Times New Roman" w:hAnsi="Times New Roman" w:cs="Times New Roman"/>
          <w:sz w:val="24"/>
          <w:szCs w:val="24"/>
        </w:rPr>
        <w:t>方可计</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学分</w:t>
      </w:r>
      <w:r>
        <w:rPr>
          <w:rFonts w:ascii="Times New Roman" w:hAnsi="Times New Roman" w:cs="Times New Roman"/>
          <w:sz w:val="24"/>
          <w:szCs w:val="24"/>
        </w:rPr>
        <w:t>。</w:t>
      </w:r>
    </w:p>
    <w:p w:rsidR="00F1740A" w:rsidRPr="00DC51AB" w:rsidRDefault="00F1740A" w:rsidP="00F1740A">
      <w:pPr>
        <w:spacing w:line="480" w:lineRule="exact"/>
        <w:rPr>
          <w:rFonts w:asciiTheme="minorEastAsia" w:hAnsiTheme="minorEastAsia"/>
          <w:b/>
          <w:sz w:val="24"/>
          <w:szCs w:val="24"/>
        </w:rPr>
      </w:pPr>
    </w:p>
    <w:p w:rsidR="00F1740A" w:rsidRDefault="00F1740A" w:rsidP="00F1740A">
      <w:pPr>
        <w:spacing w:line="480" w:lineRule="exact"/>
        <w:rPr>
          <w:rFonts w:ascii="黑体" w:eastAsia="黑体" w:hAnsi="黑体"/>
          <w:sz w:val="28"/>
          <w:szCs w:val="28"/>
        </w:rPr>
      </w:pPr>
      <w:r>
        <w:rPr>
          <w:rFonts w:ascii="黑体" w:eastAsia="黑体" w:hAnsi="黑体" w:hint="eastAsia"/>
          <w:sz w:val="28"/>
          <w:szCs w:val="28"/>
        </w:rPr>
        <w:t>七、学位论文</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1.论文选题</w:t>
      </w:r>
    </w:p>
    <w:p w:rsidR="00F1740A" w:rsidRPr="00F77BB1" w:rsidRDefault="00F1740A" w:rsidP="00F1740A">
      <w:pPr>
        <w:spacing w:line="480" w:lineRule="exact"/>
        <w:ind w:firstLineChars="200" w:firstLine="480"/>
        <w:rPr>
          <w:rFonts w:ascii="宋体" w:eastAsia="宋体" w:hAnsi="宋体" w:cs="Times New Roman"/>
          <w:sz w:val="24"/>
          <w:szCs w:val="24"/>
        </w:rPr>
      </w:pPr>
      <w:r>
        <w:rPr>
          <w:rFonts w:asciiTheme="minorEastAsia" w:hAnsiTheme="minorEastAsia" w:hint="eastAsia"/>
          <w:sz w:val="24"/>
          <w:szCs w:val="24"/>
        </w:rPr>
        <w:t>第五学期第</w:t>
      </w:r>
      <w:r w:rsidR="00937769">
        <w:rPr>
          <w:rFonts w:asciiTheme="minorEastAsia" w:hAnsiTheme="minorEastAsia" w:hint="eastAsia"/>
          <w:sz w:val="24"/>
          <w:szCs w:val="24"/>
        </w:rPr>
        <w:t>八</w:t>
      </w:r>
      <w:r>
        <w:rPr>
          <w:rFonts w:asciiTheme="minorEastAsia" w:hAnsiTheme="minorEastAsia" w:hint="eastAsia"/>
          <w:sz w:val="24"/>
          <w:szCs w:val="24"/>
        </w:rPr>
        <w:t>周前，学生应在导师指导下选择学科前沿领域课题</w:t>
      </w:r>
      <w:r w:rsidRPr="00BD4104">
        <w:rPr>
          <w:rFonts w:ascii="宋体" w:eastAsia="宋体" w:hAnsi="宋体" w:cs="Times New Roman" w:hint="eastAsia"/>
          <w:sz w:val="24"/>
          <w:szCs w:val="24"/>
        </w:rPr>
        <w:t>，具有一定的理论创新与应用价值，并经导师审核同意。</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2.开题报告</w:t>
      </w:r>
    </w:p>
    <w:p w:rsidR="00F1740A"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选题后，学生应拟定撰写计划，在本</w:t>
      </w:r>
      <w:r w:rsidR="00956C75">
        <w:rPr>
          <w:rFonts w:asciiTheme="minorEastAsia" w:hAnsiTheme="minorEastAsia" w:hint="eastAsia"/>
          <w:sz w:val="24"/>
          <w:szCs w:val="24"/>
        </w:rPr>
        <w:t>学科专业或导师所属系内作开题报告，参加论文开题报告会的老师应不</w:t>
      </w:r>
      <w:r>
        <w:rPr>
          <w:rFonts w:asciiTheme="minorEastAsia" w:hAnsiTheme="minorEastAsia" w:hint="eastAsia"/>
          <w:sz w:val="24"/>
          <w:szCs w:val="24"/>
        </w:rPr>
        <w:t>少于三名（包括导师）。经讨论认可后，方可正式开始专题研究和论文撰写工作。</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3.论文撰写</w:t>
      </w:r>
    </w:p>
    <w:p w:rsidR="00F1740A"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论文应阐述新闻学理论或应用方面的研究成果，要求格式规范，选题适当，论据翔实，逻辑性强，文字流畅。进入论文撰写阶段后，导师应不定期检查论文进展情况；学位论文完成并经指导小组审查通过后，在论文答辩前一个月提交给2位论文评阅人评阅。评阅人须是具备教授、副教授或相当职称的同行专家。评阅意见在合格以上者，方可进入论文答辩环节。</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4.答辩资格审核</w:t>
      </w:r>
    </w:p>
    <w:p w:rsidR="00F1740A" w:rsidRDefault="003D3D3D" w:rsidP="00F1740A">
      <w:pPr>
        <w:spacing w:line="480" w:lineRule="exact"/>
        <w:ind w:firstLineChars="200" w:firstLine="480"/>
        <w:rPr>
          <w:rFonts w:asciiTheme="minorEastAsia" w:hAnsiTheme="minorEastAsia"/>
          <w:sz w:val="24"/>
          <w:szCs w:val="24"/>
        </w:rPr>
      </w:pPr>
      <w:r w:rsidRPr="00832114">
        <w:rPr>
          <w:rFonts w:asciiTheme="minorEastAsia" w:hAnsiTheme="minorEastAsia" w:hint="eastAsia"/>
          <w:sz w:val="24"/>
          <w:szCs w:val="24"/>
        </w:rPr>
        <w:lastRenderedPageBreak/>
        <w:t>申请毕业的</w:t>
      </w:r>
      <w:r w:rsidR="00F1740A">
        <w:rPr>
          <w:rFonts w:asciiTheme="minorEastAsia" w:hAnsiTheme="minorEastAsia" w:hint="eastAsia"/>
          <w:sz w:val="24"/>
          <w:szCs w:val="24"/>
        </w:rPr>
        <w:t>本专业硕士研究生在读期间应完成课程的学习并修满学分，完成必修环节。申请提前毕业的硕士研究生必须完成培养方案规定的全部课程和所有必修环节，且学位课程成绩要求为A-以上，攻硕期间在CSSCI期刊公开发表至少1篇本专业学术论文。</w:t>
      </w:r>
    </w:p>
    <w:p w:rsidR="00F1740A" w:rsidRDefault="00F1740A" w:rsidP="00F1740A">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5.评审与答辩</w:t>
      </w:r>
    </w:p>
    <w:p w:rsidR="00F1740A" w:rsidRDefault="00F1740A" w:rsidP="00F1740A">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在每年5月底或11月底前完成。论文答辩委员会由5人组成。经全体委员三分之二以上(含三分之二)同意，论文方为通过。</w:t>
      </w: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ind w:firstLineChars="200" w:firstLine="480"/>
        <w:rPr>
          <w:rFonts w:ascii="宋体" w:eastAsia="宋体" w:hAnsi="宋体" w:cs="Times New Roman"/>
          <w:sz w:val="24"/>
          <w:szCs w:val="24"/>
        </w:rPr>
      </w:pPr>
    </w:p>
    <w:p w:rsidR="00F1740A" w:rsidRDefault="00F1740A" w:rsidP="00F1740A">
      <w:pPr>
        <w:spacing w:line="480" w:lineRule="exact"/>
        <w:rPr>
          <w:rFonts w:ascii="宋体" w:eastAsia="宋体" w:hAnsi="宋体" w:cs="Times New Roman"/>
          <w:sz w:val="24"/>
          <w:szCs w:val="24"/>
        </w:rPr>
      </w:pPr>
    </w:p>
    <w:p w:rsidR="00F1740A" w:rsidRPr="00BD4104" w:rsidRDefault="00F1740A" w:rsidP="00F43FE0">
      <w:pPr>
        <w:keepNext/>
        <w:keepLines/>
        <w:adjustRightInd w:val="0"/>
        <w:snapToGrid w:val="0"/>
        <w:spacing w:beforeLines="100" w:afterLines="100"/>
        <w:ind w:firstLine="560"/>
        <w:jc w:val="center"/>
        <w:outlineLvl w:val="1"/>
        <w:rPr>
          <w:rFonts w:ascii="等线 Light" w:eastAsia="黑体" w:hAnsi="等线 Light" w:cs="Times New Roman"/>
          <w:bCs/>
          <w:sz w:val="28"/>
          <w:szCs w:val="32"/>
          <w:lang/>
        </w:rPr>
      </w:pPr>
      <w:r w:rsidRPr="00BD4104">
        <w:rPr>
          <w:rFonts w:ascii="等线 Light" w:eastAsia="黑体" w:hAnsi="等线 Light" w:cs="Times New Roman" w:hint="eastAsia"/>
          <w:bCs/>
          <w:sz w:val="28"/>
          <w:szCs w:val="32"/>
          <w:lang/>
        </w:rPr>
        <w:lastRenderedPageBreak/>
        <w:t>数字传媒</w:t>
      </w:r>
      <w:r w:rsidRPr="00BD4104">
        <w:rPr>
          <w:rFonts w:ascii="等线 Light" w:eastAsia="黑体" w:hAnsi="等线 Light" w:cs="Times New Roman"/>
          <w:bCs/>
          <w:sz w:val="28"/>
          <w:szCs w:val="32"/>
          <w:lang/>
        </w:rPr>
        <w:t>专业学术学位硕士研究生培养计划表</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1089"/>
        <w:gridCol w:w="2236"/>
        <w:gridCol w:w="2501"/>
        <w:gridCol w:w="850"/>
        <w:gridCol w:w="709"/>
        <w:gridCol w:w="1119"/>
        <w:gridCol w:w="10"/>
      </w:tblGrid>
      <w:tr w:rsidR="00F1740A" w:rsidRPr="00BD4104" w:rsidTr="00FA27D8">
        <w:trPr>
          <w:gridAfter w:val="1"/>
          <w:wAfter w:w="10" w:type="dxa"/>
          <w:trHeight w:val="444"/>
          <w:tblHeader/>
          <w:jc w:val="center"/>
        </w:trPr>
        <w:tc>
          <w:tcPr>
            <w:tcW w:w="1838" w:type="dxa"/>
            <w:gridSpan w:val="2"/>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b/>
                <w:color w:val="000000"/>
                <w:sz w:val="24"/>
                <w:szCs w:val="24"/>
              </w:rPr>
            </w:pPr>
            <w:r w:rsidRPr="00BD4104">
              <w:rPr>
                <w:rFonts w:ascii="Times New Roman" w:eastAsia="宋体" w:hAnsi="Times New Roman" w:cs="Times New Roman"/>
                <w:b/>
                <w:color w:val="000000"/>
                <w:sz w:val="24"/>
                <w:szCs w:val="24"/>
              </w:rPr>
              <w:t>类别</w:t>
            </w:r>
          </w:p>
        </w:tc>
        <w:tc>
          <w:tcPr>
            <w:tcW w:w="2236"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b/>
                <w:color w:val="000000"/>
                <w:sz w:val="24"/>
                <w:szCs w:val="24"/>
              </w:rPr>
            </w:pPr>
            <w:r w:rsidRPr="00BD4104">
              <w:rPr>
                <w:rFonts w:ascii="Times New Roman" w:eastAsia="宋体" w:hAnsi="Times New Roman" w:cs="Times New Roman"/>
                <w:b/>
                <w:color w:val="000000"/>
                <w:sz w:val="24"/>
                <w:szCs w:val="24"/>
              </w:rPr>
              <w:t>中文名称</w:t>
            </w:r>
          </w:p>
        </w:tc>
        <w:tc>
          <w:tcPr>
            <w:tcW w:w="2501"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b/>
                <w:color w:val="000000"/>
                <w:sz w:val="24"/>
                <w:szCs w:val="24"/>
              </w:rPr>
            </w:pPr>
            <w:r w:rsidRPr="00BD4104">
              <w:rPr>
                <w:rFonts w:ascii="Times New Roman" w:eastAsia="宋体" w:hAnsi="Times New Roman" w:cs="Times New Roman"/>
                <w:b/>
                <w:color w:val="000000"/>
                <w:sz w:val="24"/>
                <w:szCs w:val="24"/>
              </w:rPr>
              <w:t>英文名称</w:t>
            </w:r>
          </w:p>
        </w:tc>
        <w:tc>
          <w:tcPr>
            <w:tcW w:w="850"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b/>
                <w:color w:val="000000"/>
                <w:sz w:val="24"/>
                <w:szCs w:val="24"/>
              </w:rPr>
            </w:pPr>
            <w:r w:rsidRPr="00BD4104">
              <w:rPr>
                <w:rFonts w:ascii="Times New Roman" w:eastAsia="宋体" w:hAnsi="Times New Roman" w:cs="Times New Roman"/>
                <w:b/>
                <w:color w:val="000000"/>
                <w:sz w:val="24"/>
                <w:szCs w:val="24"/>
              </w:rPr>
              <w:t>学分</w:t>
            </w:r>
          </w:p>
        </w:tc>
        <w:tc>
          <w:tcPr>
            <w:tcW w:w="709" w:type="dxa"/>
            <w:shd w:val="clear" w:color="auto" w:fill="FFFFFF"/>
            <w:vAlign w:val="center"/>
          </w:tcPr>
          <w:p w:rsidR="00F1740A" w:rsidRPr="00BD4104" w:rsidRDefault="00F1740A" w:rsidP="00FA27D8">
            <w:pPr>
              <w:adjustRightInd w:val="0"/>
              <w:snapToGrid w:val="0"/>
              <w:ind w:rightChars="-38" w:right="-80"/>
              <w:jc w:val="center"/>
              <w:rPr>
                <w:rFonts w:ascii="Times New Roman" w:eastAsia="宋体" w:hAnsi="Times New Roman" w:cs="Times New Roman"/>
                <w:b/>
                <w:color w:val="000000"/>
                <w:sz w:val="24"/>
                <w:szCs w:val="24"/>
              </w:rPr>
            </w:pPr>
            <w:r w:rsidRPr="00BD4104">
              <w:rPr>
                <w:rFonts w:ascii="Times New Roman" w:eastAsia="宋体" w:hAnsi="Times New Roman" w:cs="Times New Roman"/>
                <w:b/>
                <w:color w:val="000000"/>
                <w:sz w:val="24"/>
                <w:szCs w:val="24"/>
              </w:rPr>
              <w:t>学时</w:t>
            </w:r>
          </w:p>
        </w:tc>
        <w:tc>
          <w:tcPr>
            <w:tcW w:w="1119" w:type="dxa"/>
            <w:shd w:val="clear" w:color="auto" w:fill="FFFFFF"/>
            <w:vAlign w:val="center"/>
          </w:tcPr>
          <w:p w:rsidR="00F1740A" w:rsidRPr="00BD4104" w:rsidRDefault="00F1740A" w:rsidP="00FA27D8">
            <w:pPr>
              <w:adjustRightInd w:val="0"/>
              <w:snapToGrid w:val="0"/>
              <w:ind w:leftChars="-31" w:left="-65" w:rightChars="-38" w:right="-80"/>
              <w:jc w:val="center"/>
              <w:rPr>
                <w:rFonts w:ascii="Times New Roman" w:eastAsia="宋体" w:hAnsi="Times New Roman" w:cs="Times New Roman"/>
                <w:b/>
                <w:color w:val="000000"/>
                <w:sz w:val="24"/>
                <w:szCs w:val="24"/>
              </w:rPr>
            </w:pPr>
            <w:r w:rsidRPr="00BD4104">
              <w:rPr>
                <w:rFonts w:ascii="Times New Roman" w:eastAsia="宋体" w:hAnsi="Times New Roman" w:cs="Times New Roman"/>
                <w:b/>
                <w:color w:val="000000"/>
                <w:sz w:val="24"/>
                <w:szCs w:val="24"/>
              </w:rPr>
              <w:t>备注</w:t>
            </w:r>
          </w:p>
        </w:tc>
      </w:tr>
      <w:tr w:rsidR="00F1740A" w:rsidRPr="00BD4104" w:rsidTr="00FA27D8">
        <w:trPr>
          <w:gridAfter w:val="1"/>
          <w:wAfter w:w="10" w:type="dxa"/>
          <w:cantSplit/>
          <w:trHeight w:val="340"/>
          <w:jc w:val="center"/>
        </w:trPr>
        <w:tc>
          <w:tcPr>
            <w:tcW w:w="749" w:type="dxa"/>
            <w:vMerge w:val="restart"/>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必</w:t>
            </w:r>
          </w:p>
          <w:p w:rsidR="00F1740A" w:rsidRPr="00BD4104" w:rsidRDefault="00F1740A" w:rsidP="00FA27D8">
            <w:pPr>
              <w:adjustRightInd w:val="0"/>
              <w:snapToGrid w:val="0"/>
              <w:jc w:val="center"/>
              <w:rPr>
                <w:rFonts w:ascii="Times New Roman" w:eastAsia="宋体" w:hAnsi="Times New Roman" w:cs="Times New Roman"/>
                <w:color w:val="000000"/>
                <w:szCs w:val="21"/>
              </w:rPr>
            </w:pPr>
          </w:p>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修</w:t>
            </w:r>
          </w:p>
          <w:p w:rsidR="00F1740A" w:rsidRPr="00BD4104" w:rsidRDefault="00F1740A" w:rsidP="00FA27D8">
            <w:pPr>
              <w:adjustRightInd w:val="0"/>
              <w:snapToGrid w:val="0"/>
              <w:jc w:val="center"/>
              <w:rPr>
                <w:rFonts w:ascii="Times New Roman" w:eastAsia="宋体" w:hAnsi="Times New Roman" w:cs="Times New Roman"/>
                <w:color w:val="000000"/>
                <w:szCs w:val="21"/>
              </w:rPr>
            </w:pPr>
          </w:p>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课</w:t>
            </w:r>
          </w:p>
        </w:tc>
        <w:tc>
          <w:tcPr>
            <w:tcW w:w="1089" w:type="dxa"/>
            <w:vMerge w:val="restart"/>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color w:val="000000"/>
                <w:szCs w:val="21"/>
              </w:rPr>
              <w:t>公共</w:t>
            </w:r>
          </w:p>
          <w:p w:rsidR="00F1740A" w:rsidRPr="00BD4104" w:rsidRDefault="00F1740A" w:rsidP="00FA27D8">
            <w:pPr>
              <w:adjustRightInd w:val="0"/>
              <w:snapToGrid w:val="0"/>
              <w:jc w:val="center"/>
              <w:rPr>
                <w:rFonts w:ascii="Times New Roman" w:eastAsia="宋体" w:hAnsi="Times New Roman" w:cs="Times New Roman"/>
                <w:color w:val="000000"/>
                <w:sz w:val="24"/>
                <w:szCs w:val="21"/>
              </w:rPr>
            </w:pPr>
            <w:r w:rsidRPr="00BD4104">
              <w:rPr>
                <w:rFonts w:ascii="Times New Roman" w:eastAsia="宋体" w:hAnsi="宋体" w:cs="Times New Roman"/>
                <w:color w:val="000000"/>
                <w:szCs w:val="21"/>
              </w:rPr>
              <w:t>必修课</w:t>
            </w:r>
          </w:p>
        </w:tc>
        <w:tc>
          <w:tcPr>
            <w:tcW w:w="2236" w:type="dxa"/>
            <w:shd w:val="clear" w:color="auto" w:fill="FFFFFF"/>
            <w:vAlign w:val="center"/>
          </w:tcPr>
          <w:p w:rsidR="00F1740A" w:rsidRDefault="00F1740A" w:rsidP="00FA27D8">
            <w:pPr>
              <w:adjustRightInd w:val="0"/>
              <w:snapToGrid w:val="0"/>
              <w:jc w:val="center"/>
              <w:rPr>
                <w:rFonts w:ascii="Times New Roman" w:hAnsi="Times New Roman" w:cs="Times New Roman"/>
                <w:color w:val="000000"/>
              </w:rPr>
            </w:pPr>
            <w:r>
              <w:rPr>
                <w:rFonts w:hint="eastAsia"/>
              </w:rPr>
              <w:t>新时代中国特色社会主义理论与实践</w:t>
            </w:r>
          </w:p>
        </w:tc>
        <w:tc>
          <w:tcPr>
            <w:tcW w:w="2501" w:type="dxa"/>
            <w:shd w:val="clear" w:color="auto" w:fill="FFFFFF"/>
            <w:vAlign w:val="center"/>
          </w:tcPr>
          <w:p w:rsidR="00F1740A" w:rsidRDefault="004332A9" w:rsidP="00FA27D8">
            <w:pPr>
              <w:adjustRightInd w:val="0"/>
              <w:snapToGrid w:val="0"/>
              <w:jc w:val="center"/>
              <w:rPr>
                <w:rFonts w:ascii="Times New Roman" w:hAnsi="Times New Roman" w:cs="Times New Roman"/>
                <w:color w:val="000000"/>
                <w:szCs w:val="21"/>
              </w:rPr>
            </w:pPr>
            <w:r w:rsidRPr="004332A9">
              <w:rPr>
                <w:rFonts w:ascii="Times New Roman" w:hAnsi="Times New Roman" w:cs="Times New Roman" w:hint="eastAsia"/>
                <w:color w:val="000000"/>
              </w:rPr>
              <w:t>Theory and Practice of Socialism with Chinese Characteristics in the New Era</w:t>
            </w:r>
          </w:p>
        </w:tc>
        <w:tc>
          <w:tcPr>
            <w:tcW w:w="850"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2</w:t>
            </w:r>
          </w:p>
        </w:tc>
        <w:tc>
          <w:tcPr>
            <w:tcW w:w="709"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32</w:t>
            </w:r>
          </w:p>
        </w:tc>
        <w:tc>
          <w:tcPr>
            <w:tcW w:w="1119" w:type="dxa"/>
            <w:shd w:val="clear" w:color="auto" w:fill="FFFFFF"/>
            <w:vAlign w:val="center"/>
          </w:tcPr>
          <w:p w:rsidR="00F1740A" w:rsidRPr="00BD4104" w:rsidRDefault="00F1740A" w:rsidP="00FA27D8">
            <w:pPr>
              <w:adjustRightInd w:val="0"/>
              <w:snapToGrid w:val="0"/>
              <w:rPr>
                <w:rFonts w:ascii="Times New Roman" w:eastAsia="宋体" w:hAnsi="Times New Roman" w:cs="Times New Roman"/>
                <w:color w:val="000000"/>
                <w:sz w:val="24"/>
                <w:szCs w:val="21"/>
              </w:rPr>
            </w:pPr>
          </w:p>
        </w:tc>
      </w:tr>
      <w:tr w:rsidR="00F1740A" w:rsidRPr="00BD4104" w:rsidTr="00FA27D8">
        <w:trPr>
          <w:gridAfter w:val="1"/>
          <w:wAfter w:w="10" w:type="dxa"/>
          <w:cantSplit/>
          <w:trHeight w:val="340"/>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2236" w:type="dxa"/>
            <w:shd w:val="clear" w:color="auto" w:fill="FFFFFF"/>
            <w:vAlign w:val="center"/>
          </w:tcPr>
          <w:p w:rsidR="00F1740A" w:rsidRDefault="00F1740A" w:rsidP="00FA27D8">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马克思主义与社会科学方法论</w:t>
            </w:r>
          </w:p>
        </w:tc>
        <w:tc>
          <w:tcPr>
            <w:tcW w:w="2501" w:type="dxa"/>
            <w:shd w:val="clear" w:color="auto" w:fill="FFFFFF"/>
            <w:vAlign w:val="center"/>
          </w:tcPr>
          <w:p w:rsidR="00F1740A" w:rsidRDefault="00F1740A" w:rsidP="00FA27D8">
            <w:pPr>
              <w:adjustRightInd w:val="0"/>
              <w:snapToGrid w:val="0"/>
              <w:jc w:val="center"/>
              <w:rPr>
                <w:rFonts w:ascii="Times New Roman" w:hAnsi="Times New Roman" w:cs="Times New Roman"/>
                <w:color w:val="000000"/>
              </w:rPr>
            </w:pPr>
            <w:r>
              <w:rPr>
                <w:rFonts w:ascii="Times New Roman" w:hAnsi="Times New Roman" w:cs="Times New Roman"/>
                <w:color w:val="000000"/>
              </w:rPr>
              <w:t>Marxism and Social Scientific Methodology</w:t>
            </w:r>
          </w:p>
        </w:tc>
        <w:tc>
          <w:tcPr>
            <w:tcW w:w="850"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1</w:t>
            </w:r>
          </w:p>
        </w:tc>
        <w:tc>
          <w:tcPr>
            <w:tcW w:w="709"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16</w:t>
            </w:r>
          </w:p>
        </w:tc>
        <w:tc>
          <w:tcPr>
            <w:tcW w:w="1119"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rPr>
            </w:pPr>
          </w:p>
        </w:tc>
      </w:tr>
      <w:tr w:rsidR="00F1740A" w:rsidRPr="00BD4104" w:rsidTr="00FA27D8">
        <w:trPr>
          <w:gridAfter w:val="1"/>
          <w:wAfter w:w="10" w:type="dxa"/>
          <w:cantSplit/>
          <w:trHeight w:val="340"/>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2236" w:type="dxa"/>
            <w:shd w:val="clear" w:color="auto" w:fill="FFFFFF"/>
            <w:vAlign w:val="center"/>
          </w:tcPr>
          <w:p w:rsidR="00F1740A" w:rsidRDefault="00F1740A" w:rsidP="00F43FE0">
            <w:pPr>
              <w:adjustRightInd w:val="0"/>
              <w:snapToGrid w:val="0"/>
              <w:spacing w:beforeLines="15" w:afterLines="15"/>
              <w:jc w:val="center"/>
              <w:rPr>
                <w:rFonts w:ascii="Times New Roman" w:hAnsi="Times New Roman" w:cs="Times New Roman"/>
                <w:color w:val="000000"/>
              </w:rPr>
            </w:pPr>
            <w:r>
              <w:rPr>
                <w:rFonts w:ascii="Times New Roman" w:hAnsi="Times New Roman" w:cs="Times New Roman" w:hint="eastAsia"/>
                <w:color w:val="000000"/>
              </w:rPr>
              <w:t>硕士生外语</w:t>
            </w:r>
          </w:p>
        </w:tc>
        <w:tc>
          <w:tcPr>
            <w:tcW w:w="2501" w:type="dxa"/>
            <w:shd w:val="clear" w:color="auto" w:fill="FFFFFF"/>
            <w:vAlign w:val="center"/>
          </w:tcPr>
          <w:p w:rsidR="00F1740A" w:rsidRDefault="00F1740A" w:rsidP="00FA27D8">
            <w:pPr>
              <w:adjustRightInd w:val="0"/>
              <w:snapToGrid w:val="0"/>
              <w:jc w:val="center"/>
              <w:rPr>
                <w:rFonts w:ascii="Times New Roman" w:hAnsi="Times New Roman" w:cs="Times New Roman"/>
                <w:color w:val="000000"/>
              </w:rPr>
            </w:pPr>
            <w:r>
              <w:rPr>
                <w:rFonts w:ascii="Times New Roman" w:hAnsi="Times New Roman" w:cs="Times New Roman"/>
                <w:color w:val="000000"/>
              </w:rPr>
              <w:t>Foreign Languages for Masters</w:t>
            </w:r>
          </w:p>
        </w:tc>
        <w:tc>
          <w:tcPr>
            <w:tcW w:w="850"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2</w:t>
            </w:r>
          </w:p>
        </w:tc>
        <w:tc>
          <w:tcPr>
            <w:tcW w:w="709"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32</w:t>
            </w:r>
          </w:p>
        </w:tc>
        <w:tc>
          <w:tcPr>
            <w:tcW w:w="1119" w:type="dxa"/>
            <w:shd w:val="clear" w:color="auto" w:fill="FFFFFF"/>
            <w:vAlign w:val="center"/>
          </w:tcPr>
          <w:p w:rsidR="00F1740A" w:rsidRPr="00BD4104" w:rsidRDefault="00F1740A" w:rsidP="00FA27D8">
            <w:pPr>
              <w:adjustRightInd w:val="0"/>
              <w:snapToGrid w:val="0"/>
              <w:rPr>
                <w:rFonts w:ascii="Times New Roman" w:eastAsia="宋体" w:hAnsi="Times New Roman" w:cs="Times New Roman"/>
                <w:color w:val="000000"/>
                <w:sz w:val="24"/>
              </w:rPr>
            </w:pPr>
          </w:p>
        </w:tc>
      </w:tr>
      <w:tr w:rsidR="00F1740A" w:rsidRPr="00BD4104" w:rsidTr="00FA27D8">
        <w:trPr>
          <w:gridAfter w:val="1"/>
          <w:wAfter w:w="10" w:type="dxa"/>
          <w:cantSplit/>
          <w:trHeight w:val="485"/>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val="restart"/>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color w:val="000000"/>
                <w:szCs w:val="21"/>
              </w:rPr>
              <w:t>学科</w:t>
            </w:r>
          </w:p>
          <w:p w:rsidR="00F1740A" w:rsidRPr="00BD4104" w:rsidRDefault="00F1740A" w:rsidP="00FA27D8">
            <w:pPr>
              <w:adjustRightInd w:val="0"/>
              <w:snapToGrid w:val="0"/>
              <w:jc w:val="center"/>
              <w:rPr>
                <w:rFonts w:ascii="Times New Roman" w:eastAsia="宋体" w:hAnsi="Times New Roman" w:cs="Times New Roman"/>
                <w:color w:val="000000"/>
                <w:sz w:val="24"/>
                <w:szCs w:val="21"/>
              </w:rPr>
            </w:pPr>
            <w:r w:rsidRPr="00BD4104">
              <w:rPr>
                <w:rFonts w:ascii="Times New Roman" w:eastAsia="宋体" w:hAnsi="宋体" w:cs="Times New Roman"/>
                <w:color w:val="000000"/>
                <w:szCs w:val="21"/>
              </w:rPr>
              <w:t>通开课</w:t>
            </w:r>
          </w:p>
        </w:tc>
        <w:tc>
          <w:tcPr>
            <w:tcW w:w="2236" w:type="dxa"/>
            <w:shd w:val="clear" w:color="auto" w:fill="FFFFFF"/>
            <w:vAlign w:val="center"/>
          </w:tcPr>
          <w:p w:rsidR="00F1740A" w:rsidRDefault="00F1740A" w:rsidP="00FA27D8">
            <w:pPr>
              <w:spacing w:line="26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新闻传播史研究</w:t>
            </w:r>
          </w:p>
        </w:tc>
        <w:tc>
          <w:tcPr>
            <w:tcW w:w="2501" w:type="dxa"/>
            <w:shd w:val="clear" w:color="auto" w:fill="FFFFFF"/>
          </w:tcPr>
          <w:p w:rsidR="00F1740A" w:rsidRPr="00730730" w:rsidRDefault="00F1740A" w:rsidP="00FA27D8">
            <w:pPr>
              <w:adjustRightInd w:val="0"/>
              <w:snapToGrid w:val="0"/>
              <w:jc w:val="center"/>
              <w:rPr>
                <w:rFonts w:ascii="Times New Roman" w:hAnsi="Times New Roman" w:cs="Times New Roman"/>
                <w:color w:val="000000"/>
              </w:rPr>
            </w:pPr>
            <w:r w:rsidRPr="00730730">
              <w:rPr>
                <w:rFonts w:ascii="Times New Roman" w:hAnsi="Times New Roman" w:cs="Times New Roman"/>
                <w:color w:val="000000"/>
              </w:rPr>
              <w:t>History of Chinese Journalism and Communication</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hint="eastAsia"/>
                <w:color w:val="000000" w:themeColor="text1"/>
                <w:szCs w:val="21"/>
              </w:rPr>
              <w:t>3</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hint="eastAsia"/>
                <w:color w:val="000000" w:themeColor="text1"/>
                <w:szCs w:val="21"/>
              </w:rPr>
              <w:t>48</w:t>
            </w:r>
          </w:p>
        </w:tc>
        <w:tc>
          <w:tcPr>
            <w:tcW w:w="1119" w:type="dxa"/>
            <w:shd w:val="clear" w:color="auto" w:fill="FFFFFF"/>
            <w:vAlign w:val="center"/>
          </w:tcPr>
          <w:p w:rsidR="00F1740A" w:rsidRPr="00BD4104" w:rsidRDefault="00F1740A" w:rsidP="00FA27D8">
            <w:pPr>
              <w:adjustRightInd w:val="0"/>
              <w:snapToGrid w:val="0"/>
              <w:rPr>
                <w:rFonts w:ascii="Times New Roman" w:eastAsia="宋体" w:hAnsi="Times New Roman" w:cs="Times New Roman"/>
                <w:color w:val="00B050"/>
                <w:sz w:val="24"/>
              </w:rPr>
            </w:pPr>
          </w:p>
        </w:tc>
      </w:tr>
      <w:tr w:rsidR="00F1740A" w:rsidRPr="00BD4104" w:rsidTr="00FA27D8">
        <w:trPr>
          <w:gridAfter w:val="1"/>
          <w:wAfter w:w="10" w:type="dxa"/>
          <w:cantSplit/>
          <w:trHeight w:val="485"/>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shd w:val="clear" w:color="auto" w:fill="FFFFFF"/>
            <w:vAlign w:val="center"/>
          </w:tcPr>
          <w:p w:rsidR="00F1740A" w:rsidRDefault="00F1740A" w:rsidP="00FA27D8">
            <w:pPr>
              <w:jc w:val="center"/>
              <w:rPr>
                <w:rFonts w:ascii="Times New Roman" w:hAnsi="Times New Roman" w:cs="Times New Roman"/>
                <w:color w:val="000000" w:themeColor="text1"/>
              </w:rPr>
            </w:pPr>
            <w:r>
              <w:rPr>
                <w:rFonts w:ascii="Times New Roman" w:hAnsi="Times New Roman" w:cs="Times New Roman" w:hint="eastAsia"/>
                <w:color w:val="000000" w:themeColor="text1"/>
              </w:rPr>
              <w:t>新闻学理论研究</w:t>
            </w:r>
          </w:p>
        </w:tc>
        <w:tc>
          <w:tcPr>
            <w:tcW w:w="2501" w:type="dxa"/>
            <w:shd w:val="clear" w:color="auto" w:fill="FFFFFF"/>
          </w:tcPr>
          <w:p w:rsidR="00F1740A" w:rsidRPr="00730730" w:rsidRDefault="00F1740A" w:rsidP="00FA27D8">
            <w:pPr>
              <w:adjustRightInd w:val="0"/>
              <w:snapToGrid w:val="0"/>
              <w:jc w:val="center"/>
              <w:rPr>
                <w:rFonts w:ascii="Times New Roman" w:hAnsi="Times New Roman" w:cs="Times New Roman"/>
                <w:color w:val="000000"/>
              </w:rPr>
            </w:pPr>
            <w:r w:rsidRPr="00730730">
              <w:rPr>
                <w:rFonts w:ascii="Times New Roman" w:hAnsi="Times New Roman" w:cs="Times New Roman"/>
                <w:color w:val="000000"/>
              </w:rPr>
              <w:t>Journalism Theory Research</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hint="eastAsia"/>
                <w:color w:val="000000" w:themeColor="text1"/>
                <w:szCs w:val="21"/>
              </w:rPr>
              <w:t>2</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hint="eastAsia"/>
                <w:color w:val="000000" w:themeColor="text1"/>
                <w:szCs w:val="21"/>
              </w:rPr>
              <w:t>32</w:t>
            </w:r>
          </w:p>
        </w:tc>
        <w:tc>
          <w:tcPr>
            <w:tcW w:w="1119" w:type="dxa"/>
            <w:shd w:val="clear" w:color="auto" w:fill="FFFFFF"/>
            <w:vAlign w:val="center"/>
          </w:tcPr>
          <w:p w:rsidR="00F1740A" w:rsidRPr="00BD4104" w:rsidRDefault="00F1740A" w:rsidP="00FA27D8">
            <w:pPr>
              <w:adjustRightInd w:val="0"/>
              <w:snapToGrid w:val="0"/>
              <w:rPr>
                <w:rFonts w:ascii="Times New Roman" w:eastAsia="宋体" w:hAnsi="Times New Roman" w:cs="Times New Roman"/>
                <w:color w:val="00B050"/>
                <w:sz w:val="24"/>
              </w:rPr>
            </w:pPr>
          </w:p>
        </w:tc>
      </w:tr>
      <w:tr w:rsidR="00F1740A" w:rsidRPr="00BD4104" w:rsidTr="00FA27D8">
        <w:trPr>
          <w:gridAfter w:val="1"/>
          <w:wAfter w:w="10" w:type="dxa"/>
          <w:cantSplit/>
          <w:trHeight w:val="407"/>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2236" w:type="dxa"/>
            <w:shd w:val="clear" w:color="auto" w:fill="FFFFFF"/>
            <w:vAlign w:val="center"/>
          </w:tcPr>
          <w:p w:rsidR="00F1740A" w:rsidRDefault="00F1740A" w:rsidP="00FA27D8">
            <w:pPr>
              <w:jc w:val="center"/>
              <w:rPr>
                <w:rFonts w:ascii="Times New Roman" w:hAnsi="Times New Roman" w:cs="Times New Roman"/>
                <w:color w:val="000000" w:themeColor="text1"/>
              </w:rPr>
            </w:pPr>
            <w:r>
              <w:rPr>
                <w:rFonts w:ascii="Times New Roman" w:hAnsi="Times New Roman" w:cs="Times New Roman" w:hint="eastAsia"/>
                <w:color w:val="000000" w:themeColor="text1"/>
              </w:rPr>
              <w:t>传播学理论研究</w:t>
            </w:r>
          </w:p>
        </w:tc>
        <w:tc>
          <w:tcPr>
            <w:tcW w:w="2501" w:type="dxa"/>
            <w:shd w:val="clear" w:color="auto" w:fill="FFFFFF"/>
          </w:tcPr>
          <w:p w:rsidR="00F1740A" w:rsidRPr="00730730" w:rsidRDefault="00F1740A" w:rsidP="00FA27D8">
            <w:pPr>
              <w:adjustRightInd w:val="0"/>
              <w:snapToGrid w:val="0"/>
              <w:jc w:val="center"/>
              <w:rPr>
                <w:rFonts w:ascii="Times New Roman" w:hAnsi="Times New Roman" w:cs="Times New Roman"/>
                <w:color w:val="000000"/>
              </w:rPr>
            </w:pPr>
            <w:r w:rsidRPr="00730730">
              <w:rPr>
                <w:rFonts w:ascii="Times New Roman" w:hAnsi="Times New Roman" w:cs="Times New Roman"/>
                <w:color w:val="000000"/>
              </w:rPr>
              <w:t>Communication Theory Research</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hint="eastAsia"/>
                <w:color w:val="000000" w:themeColor="text1"/>
                <w:szCs w:val="21"/>
              </w:rPr>
              <w:t>2</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hint="eastAsia"/>
                <w:color w:val="000000" w:themeColor="text1"/>
                <w:szCs w:val="21"/>
              </w:rPr>
              <w:t>32</w:t>
            </w:r>
          </w:p>
        </w:tc>
        <w:tc>
          <w:tcPr>
            <w:tcW w:w="1119" w:type="dxa"/>
            <w:shd w:val="clear" w:color="auto" w:fill="FFFFFF"/>
            <w:vAlign w:val="center"/>
          </w:tcPr>
          <w:p w:rsidR="00F1740A" w:rsidRPr="00BD4104" w:rsidRDefault="00F1740A" w:rsidP="00FA27D8">
            <w:pPr>
              <w:adjustRightInd w:val="0"/>
              <w:snapToGrid w:val="0"/>
              <w:rPr>
                <w:rFonts w:ascii="Times New Roman" w:eastAsia="宋体" w:hAnsi="Times New Roman" w:cs="Times New Roman"/>
                <w:color w:val="00B050"/>
                <w:sz w:val="24"/>
              </w:rPr>
            </w:pPr>
          </w:p>
        </w:tc>
      </w:tr>
      <w:tr w:rsidR="00F1740A" w:rsidRPr="00BD4104" w:rsidTr="00FA27D8">
        <w:trPr>
          <w:gridAfter w:val="1"/>
          <w:wAfter w:w="10" w:type="dxa"/>
          <w:cantSplit/>
          <w:trHeight w:val="413"/>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2236" w:type="dxa"/>
            <w:shd w:val="clear" w:color="auto" w:fill="FFFFFF"/>
            <w:vAlign w:val="center"/>
          </w:tcPr>
          <w:p w:rsidR="00F1740A" w:rsidRDefault="00F1740A" w:rsidP="00FA27D8">
            <w:pPr>
              <w:spacing w:line="26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新闻传播学研究方法</w:t>
            </w:r>
          </w:p>
        </w:tc>
        <w:tc>
          <w:tcPr>
            <w:tcW w:w="2501" w:type="dxa"/>
            <w:shd w:val="clear" w:color="auto" w:fill="FFFFFF"/>
          </w:tcPr>
          <w:p w:rsidR="00F1740A" w:rsidRPr="00730730" w:rsidRDefault="00F1740A" w:rsidP="00FA27D8">
            <w:pPr>
              <w:adjustRightInd w:val="0"/>
              <w:snapToGrid w:val="0"/>
              <w:jc w:val="center"/>
              <w:rPr>
                <w:rFonts w:ascii="Times New Roman" w:hAnsi="Times New Roman" w:cs="Times New Roman"/>
                <w:color w:val="000000"/>
              </w:rPr>
            </w:pPr>
            <w:r w:rsidRPr="00730730">
              <w:rPr>
                <w:rFonts w:ascii="Times New Roman" w:hAnsi="Times New Roman" w:cs="Times New Roman"/>
                <w:color w:val="000000"/>
              </w:rPr>
              <w:t>Research methodology of Journalism and communication</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hint="eastAsia"/>
                <w:color w:val="000000" w:themeColor="text1"/>
                <w:szCs w:val="21"/>
              </w:rPr>
              <w:t>3</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hint="eastAsia"/>
                <w:color w:val="000000" w:themeColor="text1"/>
                <w:szCs w:val="21"/>
              </w:rPr>
              <w:t>48</w:t>
            </w:r>
          </w:p>
        </w:tc>
        <w:tc>
          <w:tcPr>
            <w:tcW w:w="1119" w:type="dxa"/>
            <w:shd w:val="clear" w:color="auto" w:fill="FFFFFF"/>
            <w:vAlign w:val="center"/>
          </w:tcPr>
          <w:p w:rsidR="00F1740A" w:rsidRPr="00BD4104" w:rsidRDefault="00F1740A" w:rsidP="00FA27D8">
            <w:pPr>
              <w:adjustRightInd w:val="0"/>
              <w:snapToGrid w:val="0"/>
              <w:rPr>
                <w:rFonts w:ascii="Times New Roman" w:eastAsia="宋体" w:hAnsi="Times New Roman" w:cs="Times New Roman"/>
                <w:color w:val="00B050"/>
                <w:sz w:val="24"/>
              </w:rPr>
            </w:pPr>
          </w:p>
        </w:tc>
      </w:tr>
      <w:tr w:rsidR="00F1740A" w:rsidRPr="00BD4104" w:rsidTr="00FA27D8">
        <w:trPr>
          <w:gridAfter w:val="1"/>
          <w:wAfter w:w="10" w:type="dxa"/>
          <w:cantSplit/>
          <w:trHeight w:val="340"/>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val="restart"/>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Pr>
                <w:rFonts w:ascii="Times New Roman" w:eastAsia="宋体" w:hAnsi="宋体" w:cs="Times New Roman" w:hint="eastAsia"/>
                <w:color w:val="000000"/>
                <w:szCs w:val="21"/>
              </w:rPr>
              <w:t>专业</w:t>
            </w:r>
            <w:r w:rsidRPr="00BD4104">
              <w:rPr>
                <w:rFonts w:ascii="Times New Roman" w:eastAsia="宋体" w:hAnsi="宋体" w:cs="Times New Roman"/>
                <w:color w:val="000000"/>
                <w:szCs w:val="21"/>
              </w:rPr>
              <w:t>必修课</w:t>
            </w:r>
          </w:p>
        </w:tc>
        <w:tc>
          <w:tcPr>
            <w:tcW w:w="2236" w:type="dxa"/>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hint="eastAsia"/>
                <w:color w:val="000000"/>
                <w:szCs w:val="21"/>
              </w:rPr>
              <w:t>文化科技融合专题</w:t>
            </w:r>
          </w:p>
        </w:tc>
        <w:tc>
          <w:tcPr>
            <w:tcW w:w="2501" w:type="dxa"/>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 xml:space="preserve">Research </w:t>
            </w:r>
            <w:r w:rsidRPr="00BD4104">
              <w:rPr>
                <w:rFonts w:ascii="Times New Roman" w:eastAsia="宋体" w:hAnsi="Times New Roman" w:cs="Times New Roman" w:hint="eastAsia"/>
                <w:color w:val="000000"/>
                <w:szCs w:val="21"/>
              </w:rPr>
              <w:t>T</w:t>
            </w:r>
            <w:r w:rsidRPr="00BD4104">
              <w:rPr>
                <w:rFonts w:ascii="Times New Roman" w:eastAsia="宋体" w:hAnsi="Times New Roman" w:cs="Times New Roman"/>
                <w:color w:val="000000"/>
                <w:szCs w:val="21"/>
              </w:rPr>
              <w:t xml:space="preserve">opics </w:t>
            </w:r>
            <w:r w:rsidRPr="00BD4104">
              <w:rPr>
                <w:rFonts w:ascii="Times New Roman" w:eastAsia="宋体" w:hAnsi="Times New Roman" w:cs="Times New Roman" w:hint="eastAsia"/>
                <w:color w:val="000000"/>
                <w:szCs w:val="21"/>
              </w:rPr>
              <w:t>O</w:t>
            </w:r>
            <w:r w:rsidRPr="00BD4104">
              <w:rPr>
                <w:rFonts w:ascii="Times New Roman" w:eastAsia="宋体" w:hAnsi="Times New Roman" w:cs="Times New Roman"/>
                <w:color w:val="000000"/>
                <w:szCs w:val="21"/>
              </w:rPr>
              <w:t xml:space="preserve">n The Integration of Culture and Technology </w:t>
            </w:r>
          </w:p>
        </w:tc>
        <w:tc>
          <w:tcPr>
            <w:tcW w:w="850" w:type="dxa"/>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2</w:t>
            </w:r>
          </w:p>
        </w:tc>
        <w:tc>
          <w:tcPr>
            <w:tcW w:w="709"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32</w:t>
            </w:r>
          </w:p>
        </w:tc>
        <w:tc>
          <w:tcPr>
            <w:tcW w:w="1119" w:type="dxa"/>
            <w:vMerge w:val="restart"/>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Pr>
                <w:rFonts w:ascii="Times New Roman" w:eastAsia="宋体" w:hAnsi="宋体" w:cs="Times New Roman" w:hint="eastAsia"/>
                <w:color w:val="000000"/>
                <w:szCs w:val="21"/>
              </w:rPr>
              <w:t>不少于</w:t>
            </w:r>
            <w:r>
              <w:rPr>
                <w:rFonts w:ascii="Times New Roman" w:eastAsia="宋体" w:hAnsi="宋体" w:cs="Times New Roman" w:hint="eastAsia"/>
                <w:color w:val="000000"/>
                <w:szCs w:val="21"/>
              </w:rPr>
              <w:t>4</w:t>
            </w:r>
            <w:r>
              <w:rPr>
                <w:rFonts w:ascii="Times New Roman" w:eastAsia="宋体" w:hAnsi="宋体" w:cs="Times New Roman" w:hint="eastAsia"/>
                <w:color w:val="000000"/>
                <w:szCs w:val="21"/>
              </w:rPr>
              <w:t>学分</w:t>
            </w:r>
          </w:p>
        </w:tc>
      </w:tr>
      <w:tr w:rsidR="00F1740A" w:rsidRPr="00BD4104" w:rsidTr="00FA27D8">
        <w:trPr>
          <w:gridAfter w:val="1"/>
          <w:wAfter w:w="10" w:type="dxa"/>
          <w:cantSplit/>
          <w:trHeight w:val="340"/>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shd w:val="clear" w:color="auto" w:fill="FFFFFF"/>
            <w:vAlign w:val="center"/>
          </w:tcPr>
          <w:p w:rsidR="00F1740A" w:rsidRDefault="00F1740A" w:rsidP="00FA27D8">
            <w:pPr>
              <w:adjustRightInd w:val="0"/>
              <w:snapToGrid w:val="0"/>
              <w:jc w:val="center"/>
              <w:rPr>
                <w:rFonts w:ascii="Times New Roman" w:eastAsia="宋体" w:hAnsi="宋体" w:cs="Times New Roman"/>
                <w:color w:val="000000"/>
                <w:szCs w:val="21"/>
              </w:rPr>
            </w:pPr>
          </w:p>
        </w:tc>
        <w:tc>
          <w:tcPr>
            <w:tcW w:w="2236" w:type="dxa"/>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hint="eastAsia"/>
                <w:color w:val="000000"/>
                <w:szCs w:val="21"/>
              </w:rPr>
              <w:t>数字媒介</w:t>
            </w:r>
            <w:r w:rsidRPr="00BD4104">
              <w:rPr>
                <w:rFonts w:ascii="Times New Roman" w:eastAsia="宋体" w:hAnsi="宋体" w:cs="Times New Roman"/>
                <w:color w:val="000000"/>
                <w:szCs w:val="21"/>
              </w:rPr>
              <w:t>技术</w:t>
            </w:r>
          </w:p>
        </w:tc>
        <w:tc>
          <w:tcPr>
            <w:tcW w:w="2501" w:type="dxa"/>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Digital Media Technology</w:t>
            </w:r>
          </w:p>
        </w:tc>
        <w:tc>
          <w:tcPr>
            <w:tcW w:w="850" w:type="dxa"/>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2</w:t>
            </w:r>
          </w:p>
        </w:tc>
        <w:tc>
          <w:tcPr>
            <w:tcW w:w="709"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hint="eastAsia"/>
                <w:color w:val="000000"/>
                <w:szCs w:val="21"/>
              </w:rPr>
              <w:t>3</w:t>
            </w:r>
            <w:r w:rsidRPr="00BD4104">
              <w:rPr>
                <w:rFonts w:ascii="Times New Roman" w:eastAsia="宋体" w:hAnsi="Times New Roman" w:cs="Times New Roman"/>
                <w:color w:val="000000"/>
                <w:szCs w:val="21"/>
              </w:rPr>
              <w:t>2</w:t>
            </w:r>
          </w:p>
        </w:tc>
        <w:tc>
          <w:tcPr>
            <w:tcW w:w="1119" w:type="dxa"/>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r>
      <w:tr w:rsidR="00F1740A" w:rsidRPr="00BD4104" w:rsidTr="00FA27D8">
        <w:trPr>
          <w:gridAfter w:val="1"/>
          <w:wAfter w:w="10" w:type="dxa"/>
          <w:cantSplit/>
          <w:trHeight w:val="465"/>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hint="eastAsia"/>
                <w:color w:val="000000"/>
                <w:szCs w:val="21"/>
              </w:rPr>
              <w:t>交互式设计</w:t>
            </w:r>
          </w:p>
        </w:tc>
        <w:tc>
          <w:tcPr>
            <w:tcW w:w="2501" w:type="dxa"/>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Interactive Design</w:t>
            </w:r>
          </w:p>
        </w:tc>
        <w:tc>
          <w:tcPr>
            <w:tcW w:w="850" w:type="dxa"/>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color w:val="000000"/>
                <w:szCs w:val="21"/>
              </w:rPr>
              <w:t>2</w:t>
            </w:r>
          </w:p>
        </w:tc>
        <w:tc>
          <w:tcPr>
            <w:tcW w:w="709" w:type="dxa"/>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r w:rsidRPr="00BD4104">
              <w:rPr>
                <w:rFonts w:ascii="Times New Roman" w:eastAsia="宋体" w:hAnsi="Times New Roman" w:cs="Times New Roman" w:hint="eastAsia"/>
                <w:color w:val="000000"/>
                <w:szCs w:val="21"/>
              </w:rPr>
              <w:t>3</w:t>
            </w:r>
            <w:r w:rsidRPr="00BD4104">
              <w:rPr>
                <w:rFonts w:ascii="Times New Roman" w:eastAsia="宋体" w:hAnsi="Times New Roman" w:cs="Times New Roman"/>
                <w:color w:val="000000"/>
                <w:szCs w:val="21"/>
              </w:rPr>
              <w:t>2</w:t>
            </w:r>
          </w:p>
        </w:tc>
        <w:tc>
          <w:tcPr>
            <w:tcW w:w="1119" w:type="dxa"/>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r>
      <w:tr w:rsidR="00F1740A" w:rsidRPr="00BD4104" w:rsidTr="00FA27D8">
        <w:trPr>
          <w:gridAfter w:val="1"/>
          <w:wAfter w:w="10" w:type="dxa"/>
          <w:cantSplit/>
          <w:trHeight w:val="340"/>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文化经济</w:t>
            </w:r>
          </w:p>
        </w:tc>
        <w:tc>
          <w:tcPr>
            <w:tcW w:w="2501" w:type="dxa"/>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Cultural Economy</w:t>
            </w:r>
          </w:p>
        </w:tc>
        <w:tc>
          <w:tcPr>
            <w:tcW w:w="850" w:type="dxa"/>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32</w:t>
            </w:r>
          </w:p>
        </w:tc>
        <w:tc>
          <w:tcPr>
            <w:tcW w:w="1119" w:type="dxa"/>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r>
      <w:tr w:rsidR="00F1740A" w:rsidRPr="00F260CF" w:rsidTr="00FA27D8">
        <w:trPr>
          <w:gridAfter w:val="1"/>
          <w:wAfter w:w="10" w:type="dxa"/>
          <w:cantSplit/>
          <w:trHeight w:val="547"/>
          <w:jc w:val="center"/>
        </w:trPr>
        <w:tc>
          <w:tcPr>
            <w:tcW w:w="749" w:type="dxa"/>
            <w:vMerge w:val="restart"/>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r w:rsidRPr="00BD4104">
              <w:rPr>
                <w:rFonts w:ascii="Times New Roman" w:eastAsia="宋体" w:hAnsi="Times New Roman" w:cs="Times New Roman" w:hint="eastAsia"/>
                <w:color w:val="000000"/>
                <w:sz w:val="24"/>
                <w:szCs w:val="21"/>
              </w:rPr>
              <w:t>选</w:t>
            </w:r>
          </w:p>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p w:rsidR="00F1740A" w:rsidRPr="00BD4104" w:rsidRDefault="00F1740A" w:rsidP="00FA27D8">
            <w:pPr>
              <w:adjustRightInd w:val="0"/>
              <w:snapToGrid w:val="0"/>
              <w:jc w:val="center"/>
              <w:rPr>
                <w:rFonts w:ascii="Times New Roman" w:eastAsia="宋体" w:hAnsi="Times New Roman" w:cs="Times New Roman"/>
                <w:color w:val="000000"/>
                <w:sz w:val="24"/>
                <w:szCs w:val="21"/>
              </w:rPr>
            </w:pPr>
            <w:r w:rsidRPr="00BD4104">
              <w:rPr>
                <w:rFonts w:ascii="Times New Roman" w:eastAsia="宋体" w:hAnsi="Times New Roman" w:cs="Times New Roman" w:hint="eastAsia"/>
                <w:color w:val="000000"/>
                <w:sz w:val="24"/>
                <w:szCs w:val="21"/>
              </w:rPr>
              <w:t>修</w:t>
            </w:r>
          </w:p>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p w:rsidR="00F1740A" w:rsidRPr="00BD4104" w:rsidRDefault="00F1740A" w:rsidP="00FA27D8">
            <w:pPr>
              <w:adjustRightInd w:val="0"/>
              <w:snapToGrid w:val="0"/>
              <w:jc w:val="center"/>
              <w:rPr>
                <w:rFonts w:ascii="Times New Roman" w:eastAsia="宋体" w:hAnsi="Times New Roman" w:cs="Times New Roman"/>
                <w:color w:val="000000"/>
                <w:sz w:val="24"/>
                <w:szCs w:val="21"/>
              </w:rPr>
            </w:pPr>
            <w:r w:rsidRPr="00BD4104">
              <w:rPr>
                <w:rFonts w:ascii="Times New Roman" w:eastAsia="宋体" w:hAnsi="Times New Roman" w:cs="Times New Roman" w:hint="eastAsia"/>
                <w:color w:val="000000"/>
                <w:sz w:val="24"/>
                <w:szCs w:val="21"/>
              </w:rPr>
              <w:t>课</w:t>
            </w:r>
          </w:p>
        </w:tc>
        <w:tc>
          <w:tcPr>
            <w:tcW w:w="1089" w:type="dxa"/>
            <w:vMerge w:val="restart"/>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color w:val="000000"/>
                <w:szCs w:val="21"/>
              </w:rPr>
              <w:t>专业</w:t>
            </w:r>
          </w:p>
          <w:p w:rsidR="00F1740A" w:rsidRPr="00BD4104" w:rsidRDefault="00F1740A" w:rsidP="00FA27D8">
            <w:pPr>
              <w:widowControl/>
              <w:adjustRightInd w:val="0"/>
              <w:snapToGrid w:val="0"/>
              <w:jc w:val="center"/>
              <w:rPr>
                <w:rFonts w:ascii="Times New Roman" w:eastAsia="宋体" w:hAnsi="Times New Roman" w:cs="Times New Roman"/>
                <w:color w:val="000000"/>
                <w:sz w:val="24"/>
                <w:szCs w:val="21"/>
              </w:rPr>
            </w:pPr>
            <w:r w:rsidRPr="00BD4104">
              <w:rPr>
                <w:rFonts w:ascii="Times New Roman" w:eastAsia="宋体" w:hAnsi="宋体" w:cs="Times New Roman"/>
                <w:color w:val="000000"/>
                <w:szCs w:val="21"/>
              </w:rPr>
              <w:t>选修课</w:t>
            </w:r>
          </w:p>
        </w:tc>
        <w:tc>
          <w:tcPr>
            <w:tcW w:w="2236"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文化法制</w:t>
            </w:r>
          </w:p>
        </w:tc>
        <w:tc>
          <w:tcPr>
            <w:tcW w:w="2501"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Cultural Legal System</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1</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16</w:t>
            </w:r>
          </w:p>
        </w:tc>
        <w:tc>
          <w:tcPr>
            <w:tcW w:w="1119" w:type="dxa"/>
            <w:shd w:val="clear" w:color="auto" w:fill="FFFFFF"/>
            <w:vAlign w:val="center"/>
          </w:tcPr>
          <w:p w:rsidR="00F1740A" w:rsidRPr="00F260CF" w:rsidRDefault="00F1740A" w:rsidP="00FA27D8">
            <w:pPr>
              <w:adjustRightInd w:val="0"/>
              <w:snapToGrid w:val="0"/>
              <w:spacing w:line="360" w:lineRule="auto"/>
              <w:ind w:firstLineChars="200" w:firstLine="480"/>
              <w:rPr>
                <w:rFonts w:ascii="Times New Roman" w:eastAsia="宋体" w:hAnsi="Times New Roman" w:cs="Times New Roman"/>
                <w:color w:val="000000" w:themeColor="text1"/>
                <w:sz w:val="24"/>
                <w:szCs w:val="21"/>
              </w:rPr>
            </w:pPr>
          </w:p>
        </w:tc>
      </w:tr>
      <w:tr w:rsidR="00F1740A" w:rsidRPr="00F260CF" w:rsidTr="00FA27D8">
        <w:trPr>
          <w:gridAfter w:val="1"/>
          <w:wAfter w:w="10" w:type="dxa"/>
          <w:cantSplit/>
          <w:trHeight w:val="351"/>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网络传播</w:t>
            </w:r>
            <w:r>
              <w:rPr>
                <w:rFonts w:ascii="Times New Roman" w:eastAsia="宋体" w:hAnsi="宋体" w:cs="Times New Roman" w:hint="eastAsia"/>
                <w:color w:val="000000" w:themeColor="text1"/>
                <w:szCs w:val="21"/>
              </w:rPr>
              <w:t>研究</w:t>
            </w:r>
          </w:p>
        </w:tc>
        <w:tc>
          <w:tcPr>
            <w:tcW w:w="2501"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A3610C">
              <w:rPr>
                <w:rFonts w:ascii="Times New Roman" w:eastAsia="宋体" w:hAnsi="Times New Roman" w:cs="Times New Roman" w:hint="eastAsia"/>
                <w:color w:val="000000" w:themeColor="text1"/>
                <w:szCs w:val="21"/>
              </w:rPr>
              <w:t>Internet Communication Researc</w:t>
            </w:r>
            <w:r>
              <w:rPr>
                <w:rFonts w:ascii="Times New Roman" w:eastAsia="宋体" w:hAnsi="Times New Roman" w:cs="Times New Roman" w:hint="eastAsia"/>
                <w:color w:val="000000" w:themeColor="text1"/>
                <w:szCs w:val="21"/>
              </w:rPr>
              <w:t>h</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2</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32</w:t>
            </w:r>
          </w:p>
        </w:tc>
        <w:tc>
          <w:tcPr>
            <w:tcW w:w="1119" w:type="dxa"/>
            <w:shd w:val="clear" w:color="auto" w:fill="FFFFFF"/>
            <w:vAlign w:val="center"/>
          </w:tcPr>
          <w:p w:rsidR="00F1740A" w:rsidRPr="00F260CF" w:rsidRDefault="00F1740A" w:rsidP="00FA27D8">
            <w:pPr>
              <w:adjustRightInd w:val="0"/>
              <w:snapToGrid w:val="0"/>
              <w:spacing w:line="360" w:lineRule="auto"/>
              <w:ind w:firstLineChars="200" w:firstLine="480"/>
              <w:rPr>
                <w:rFonts w:ascii="Times New Roman" w:eastAsia="宋体" w:hAnsi="Times New Roman" w:cs="Times New Roman"/>
                <w:color w:val="000000" w:themeColor="text1"/>
                <w:sz w:val="24"/>
                <w:szCs w:val="21"/>
              </w:rPr>
            </w:pPr>
          </w:p>
        </w:tc>
      </w:tr>
      <w:tr w:rsidR="00F1740A" w:rsidRPr="00F260CF" w:rsidTr="00FA27D8">
        <w:trPr>
          <w:gridAfter w:val="1"/>
          <w:wAfter w:w="10" w:type="dxa"/>
          <w:cantSplit/>
          <w:trHeight w:val="487"/>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1089" w:type="dxa"/>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shd w:val="clear" w:color="auto" w:fill="FFFFFF"/>
            <w:vAlign w:val="center"/>
          </w:tcPr>
          <w:p w:rsidR="00F1740A" w:rsidRPr="00F260CF" w:rsidRDefault="00F1740A" w:rsidP="00FA27D8">
            <w:pPr>
              <w:adjustRightInd w:val="0"/>
              <w:snapToGrid w:val="0"/>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智能营销传播</w:t>
            </w:r>
            <w:r w:rsidRPr="00F260CF">
              <w:rPr>
                <w:rFonts w:ascii="宋体" w:eastAsia="宋体" w:hAnsi="宋体" w:cs="Times New Roman" w:hint="eastAsia"/>
                <w:color w:val="000000" w:themeColor="text1"/>
                <w:szCs w:val="21"/>
              </w:rPr>
              <w:t>研究</w:t>
            </w:r>
          </w:p>
        </w:tc>
        <w:tc>
          <w:tcPr>
            <w:tcW w:w="2501"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D560EF">
              <w:rPr>
                <w:rFonts w:ascii="Times New Roman" w:eastAsia="宋体" w:hAnsi="Times New Roman" w:cs="Times New Roman"/>
                <w:color w:val="000000" w:themeColor="text1"/>
                <w:szCs w:val="21"/>
              </w:rPr>
              <w:t>Intelligent Marketing and Communication</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2</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32</w:t>
            </w:r>
          </w:p>
        </w:tc>
        <w:tc>
          <w:tcPr>
            <w:tcW w:w="1119" w:type="dxa"/>
            <w:shd w:val="clear" w:color="auto" w:fill="FFFFFF"/>
            <w:vAlign w:val="center"/>
          </w:tcPr>
          <w:p w:rsidR="00F1740A" w:rsidRPr="00F260CF" w:rsidRDefault="00F1740A" w:rsidP="00FA27D8">
            <w:pPr>
              <w:adjustRightInd w:val="0"/>
              <w:snapToGrid w:val="0"/>
              <w:spacing w:line="360" w:lineRule="auto"/>
              <w:ind w:firstLineChars="200" w:firstLine="480"/>
              <w:rPr>
                <w:rFonts w:ascii="Times New Roman" w:eastAsia="宋体" w:hAnsi="Times New Roman" w:cs="Times New Roman"/>
                <w:color w:val="000000" w:themeColor="text1"/>
                <w:sz w:val="24"/>
                <w:szCs w:val="21"/>
              </w:rPr>
            </w:pPr>
          </w:p>
        </w:tc>
      </w:tr>
      <w:tr w:rsidR="00F1740A" w:rsidRPr="00F260CF" w:rsidTr="00FA27D8">
        <w:trPr>
          <w:gridAfter w:val="1"/>
          <w:wAfter w:w="10" w:type="dxa"/>
          <w:cantSplit/>
          <w:trHeight w:val="340"/>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1089" w:type="dxa"/>
            <w:vMerge/>
            <w:shd w:val="clear" w:color="auto" w:fill="FFFFFF"/>
            <w:vAlign w:val="center"/>
          </w:tcPr>
          <w:p w:rsidR="00F1740A" w:rsidRPr="00BD4104" w:rsidRDefault="00F1740A" w:rsidP="00FA27D8">
            <w:pPr>
              <w:widowControl/>
              <w:adjustRightInd w:val="0"/>
              <w:snapToGrid w:val="0"/>
              <w:jc w:val="center"/>
              <w:rPr>
                <w:rFonts w:ascii="Times New Roman" w:eastAsia="宋体" w:hAnsi="Times New Roman" w:cs="Times New Roman"/>
                <w:color w:val="000000"/>
                <w:sz w:val="24"/>
                <w:szCs w:val="21"/>
              </w:rPr>
            </w:pPr>
          </w:p>
        </w:tc>
        <w:tc>
          <w:tcPr>
            <w:tcW w:w="2236" w:type="dxa"/>
            <w:shd w:val="clear" w:color="auto" w:fill="FFFFFF"/>
            <w:vAlign w:val="center"/>
          </w:tcPr>
          <w:p w:rsidR="00F1740A" w:rsidRPr="00F260CF" w:rsidRDefault="00F1740A" w:rsidP="00FA27D8">
            <w:pPr>
              <w:adjustRightInd w:val="0"/>
              <w:snapToGrid w:val="0"/>
              <w:jc w:val="center"/>
              <w:rPr>
                <w:rFonts w:ascii="宋体" w:eastAsia="宋体" w:hAnsi="宋体" w:cs="Times New Roman"/>
                <w:color w:val="000000" w:themeColor="text1"/>
                <w:szCs w:val="21"/>
              </w:rPr>
            </w:pPr>
            <w:r w:rsidRPr="00F260CF">
              <w:rPr>
                <w:rFonts w:ascii="宋体" w:eastAsia="宋体" w:hAnsi="宋体" w:cs="Times New Roman" w:hint="eastAsia"/>
                <w:color w:val="000000" w:themeColor="text1"/>
                <w:szCs w:val="21"/>
              </w:rPr>
              <w:t>跨文化传播</w:t>
            </w:r>
          </w:p>
        </w:tc>
        <w:tc>
          <w:tcPr>
            <w:tcW w:w="2501"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Intercultural Communication</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2</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32</w:t>
            </w:r>
          </w:p>
        </w:tc>
        <w:tc>
          <w:tcPr>
            <w:tcW w:w="1119" w:type="dxa"/>
            <w:shd w:val="clear" w:color="auto" w:fill="FFFFFF"/>
            <w:vAlign w:val="center"/>
          </w:tcPr>
          <w:p w:rsidR="00F1740A" w:rsidRPr="00F260CF" w:rsidRDefault="00F1740A" w:rsidP="00FA27D8">
            <w:pPr>
              <w:adjustRightInd w:val="0"/>
              <w:snapToGrid w:val="0"/>
              <w:spacing w:line="360" w:lineRule="auto"/>
              <w:ind w:firstLineChars="200" w:firstLine="480"/>
              <w:rPr>
                <w:rFonts w:ascii="Times New Roman" w:eastAsia="宋体" w:hAnsi="Times New Roman" w:cs="Times New Roman"/>
                <w:color w:val="000000" w:themeColor="text1"/>
                <w:sz w:val="24"/>
                <w:szCs w:val="21"/>
              </w:rPr>
            </w:pPr>
          </w:p>
        </w:tc>
      </w:tr>
      <w:tr w:rsidR="00F1740A" w:rsidRPr="00F260CF" w:rsidTr="00FA27D8">
        <w:trPr>
          <w:gridAfter w:val="1"/>
          <w:wAfter w:w="10" w:type="dxa"/>
          <w:cantSplit/>
          <w:trHeight w:val="340"/>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1089" w:type="dxa"/>
            <w:vMerge/>
            <w:shd w:val="clear" w:color="auto" w:fill="FFFFFF"/>
            <w:vAlign w:val="center"/>
          </w:tcPr>
          <w:p w:rsidR="00F1740A" w:rsidRPr="00BD4104" w:rsidRDefault="00F1740A" w:rsidP="00FA27D8">
            <w:pPr>
              <w:widowControl/>
              <w:adjustRightInd w:val="0"/>
              <w:snapToGrid w:val="0"/>
              <w:jc w:val="center"/>
              <w:rPr>
                <w:rFonts w:ascii="Times New Roman" w:eastAsia="宋体" w:hAnsi="Times New Roman" w:cs="Times New Roman"/>
                <w:color w:val="000000"/>
                <w:sz w:val="24"/>
                <w:szCs w:val="21"/>
              </w:rPr>
            </w:pPr>
          </w:p>
        </w:tc>
        <w:tc>
          <w:tcPr>
            <w:tcW w:w="2236"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数据分析与数据挖掘</w:t>
            </w:r>
          </w:p>
        </w:tc>
        <w:tc>
          <w:tcPr>
            <w:tcW w:w="2501"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Data Analysis and Data Mining</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2</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32</w:t>
            </w:r>
          </w:p>
        </w:tc>
        <w:tc>
          <w:tcPr>
            <w:tcW w:w="1119" w:type="dxa"/>
            <w:shd w:val="clear" w:color="auto" w:fill="FFFFFF"/>
            <w:vAlign w:val="center"/>
          </w:tcPr>
          <w:p w:rsidR="00F1740A" w:rsidRPr="00F260CF" w:rsidRDefault="00F1740A" w:rsidP="00FA27D8">
            <w:pPr>
              <w:adjustRightInd w:val="0"/>
              <w:snapToGrid w:val="0"/>
              <w:spacing w:line="360" w:lineRule="auto"/>
              <w:ind w:firstLineChars="200" w:firstLine="480"/>
              <w:rPr>
                <w:rFonts w:ascii="Times New Roman" w:eastAsia="宋体" w:hAnsi="Times New Roman" w:cs="Times New Roman"/>
                <w:color w:val="000000" w:themeColor="text1"/>
                <w:sz w:val="24"/>
                <w:szCs w:val="21"/>
              </w:rPr>
            </w:pPr>
          </w:p>
        </w:tc>
      </w:tr>
      <w:tr w:rsidR="00F1740A" w:rsidRPr="00F260CF" w:rsidTr="00FA27D8">
        <w:trPr>
          <w:gridAfter w:val="1"/>
          <w:wAfter w:w="10" w:type="dxa"/>
          <w:cantSplit/>
          <w:trHeight w:val="340"/>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1089" w:type="dxa"/>
            <w:vMerge/>
            <w:shd w:val="clear" w:color="auto" w:fill="FFFFFF"/>
            <w:vAlign w:val="center"/>
          </w:tcPr>
          <w:p w:rsidR="00F1740A" w:rsidRPr="00BD4104" w:rsidRDefault="00F1740A" w:rsidP="00FA27D8">
            <w:pPr>
              <w:widowControl/>
              <w:adjustRightInd w:val="0"/>
              <w:snapToGrid w:val="0"/>
              <w:jc w:val="center"/>
              <w:rPr>
                <w:rFonts w:ascii="Times New Roman" w:eastAsia="宋体" w:hAnsi="Times New Roman" w:cs="Times New Roman"/>
                <w:color w:val="000000"/>
                <w:sz w:val="24"/>
                <w:szCs w:val="21"/>
              </w:rPr>
            </w:pPr>
          </w:p>
        </w:tc>
        <w:tc>
          <w:tcPr>
            <w:tcW w:w="2236"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文化创意规划</w:t>
            </w:r>
          </w:p>
        </w:tc>
        <w:tc>
          <w:tcPr>
            <w:tcW w:w="2501"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color w:val="000000" w:themeColor="text1"/>
                <w:szCs w:val="21"/>
              </w:rPr>
              <w:t>Cultural Creative Planning</w:t>
            </w:r>
          </w:p>
        </w:tc>
        <w:tc>
          <w:tcPr>
            <w:tcW w:w="850" w:type="dxa"/>
            <w:shd w:val="clear" w:color="auto" w:fill="FFFFFF"/>
            <w:vAlign w:val="center"/>
          </w:tcPr>
          <w:p w:rsidR="00F1740A" w:rsidRPr="00F260CF" w:rsidRDefault="00F1740A" w:rsidP="00FA27D8">
            <w:pPr>
              <w:adjustRightInd w:val="0"/>
              <w:snapToGrid w:val="0"/>
              <w:ind w:left="-57" w:right="-57"/>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2</w:t>
            </w:r>
          </w:p>
        </w:tc>
        <w:tc>
          <w:tcPr>
            <w:tcW w:w="709" w:type="dxa"/>
            <w:shd w:val="clear" w:color="auto" w:fill="FFFFFF"/>
            <w:vAlign w:val="center"/>
          </w:tcPr>
          <w:p w:rsidR="00F1740A" w:rsidRPr="00F260CF" w:rsidRDefault="00F1740A" w:rsidP="00FA27D8">
            <w:pPr>
              <w:adjustRightInd w:val="0"/>
              <w:snapToGrid w:val="0"/>
              <w:ind w:left="-57" w:right="-57"/>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32</w:t>
            </w:r>
          </w:p>
        </w:tc>
        <w:tc>
          <w:tcPr>
            <w:tcW w:w="1119" w:type="dxa"/>
            <w:shd w:val="clear" w:color="auto" w:fill="FFFFFF"/>
            <w:vAlign w:val="center"/>
          </w:tcPr>
          <w:p w:rsidR="00F1740A" w:rsidRPr="00F260CF" w:rsidRDefault="00F1740A" w:rsidP="00FA27D8">
            <w:pPr>
              <w:adjustRightInd w:val="0"/>
              <w:snapToGrid w:val="0"/>
              <w:spacing w:line="360" w:lineRule="auto"/>
              <w:ind w:firstLineChars="200" w:firstLine="480"/>
              <w:rPr>
                <w:rFonts w:ascii="Times New Roman" w:eastAsia="宋体" w:hAnsi="Times New Roman" w:cs="Times New Roman"/>
                <w:color w:val="000000" w:themeColor="text1"/>
                <w:sz w:val="24"/>
                <w:szCs w:val="21"/>
              </w:rPr>
            </w:pPr>
          </w:p>
        </w:tc>
      </w:tr>
      <w:tr w:rsidR="00F1740A" w:rsidRPr="00F260CF" w:rsidTr="00FA27D8">
        <w:trPr>
          <w:gridAfter w:val="1"/>
          <w:wAfter w:w="10" w:type="dxa"/>
          <w:cantSplit/>
          <w:trHeight w:val="504"/>
          <w:jc w:val="center"/>
        </w:trPr>
        <w:tc>
          <w:tcPr>
            <w:tcW w:w="749" w:type="dxa"/>
            <w:vMerge/>
            <w:shd w:val="clear" w:color="auto" w:fill="FFFFFF"/>
            <w:vAlign w:val="center"/>
          </w:tcPr>
          <w:p w:rsidR="00F1740A" w:rsidRPr="00BD4104" w:rsidRDefault="00F1740A" w:rsidP="00FA27D8">
            <w:pPr>
              <w:adjustRightInd w:val="0"/>
              <w:snapToGrid w:val="0"/>
              <w:jc w:val="center"/>
              <w:rPr>
                <w:rFonts w:ascii="Times New Roman" w:eastAsia="宋体" w:hAnsi="Times New Roman" w:cs="Times New Roman"/>
                <w:color w:val="000000"/>
                <w:sz w:val="24"/>
                <w:szCs w:val="21"/>
              </w:rPr>
            </w:pPr>
          </w:p>
        </w:tc>
        <w:tc>
          <w:tcPr>
            <w:tcW w:w="1089" w:type="dxa"/>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color w:val="000000"/>
                <w:szCs w:val="21"/>
              </w:rPr>
              <w:t>指定</w:t>
            </w:r>
          </w:p>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color w:val="000000"/>
                <w:szCs w:val="21"/>
              </w:rPr>
              <w:t>选修课</w:t>
            </w:r>
          </w:p>
        </w:tc>
        <w:tc>
          <w:tcPr>
            <w:tcW w:w="2236"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color w:val="000000" w:themeColor="text1"/>
                <w:szCs w:val="21"/>
              </w:rPr>
              <w:t>学术道德与学术规范</w:t>
            </w:r>
          </w:p>
        </w:tc>
        <w:tc>
          <w:tcPr>
            <w:tcW w:w="2501"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Academic Ethics and Regulations</w:t>
            </w:r>
          </w:p>
        </w:tc>
        <w:tc>
          <w:tcPr>
            <w:tcW w:w="850"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1</w:t>
            </w:r>
          </w:p>
        </w:tc>
        <w:tc>
          <w:tcPr>
            <w:tcW w:w="709" w:type="dxa"/>
            <w:shd w:val="clear" w:color="auto" w:fill="FFFFFF"/>
            <w:vAlign w:val="center"/>
          </w:tcPr>
          <w:p w:rsidR="00F1740A" w:rsidRPr="00F260CF" w:rsidRDefault="00F1740A" w:rsidP="00FA27D8">
            <w:pPr>
              <w:adjustRightInd w:val="0"/>
              <w:snapToGrid w:val="0"/>
              <w:jc w:val="center"/>
              <w:rPr>
                <w:rFonts w:ascii="Times New Roman" w:eastAsia="宋体" w:hAnsi="Times New Roman" w:cs="Times New Roman"/>
                <w:color w:val="000000" w:themeColor="text1"/>
                <w:szCs w:val="21"/>
              </w:rPr>
            </w:pPr>
            <w:r w:rsidRPr="00F260CF">
              <w:rPr>
                <w:rFonts w:ascii="Times New Roman" w:eastAsia="宋体" w:hAnsi="Times New Roman" w:cs="Times New Roman"/>
                <w:color w:val="000000" w:themeColor="text1"/>
                <w:szCs w:val="21"/>
              </w:rPr>
              <w:t>16</w:t>
            </w:r>
          </w:p>
        </w:tc>
        <w:tc>
          <w:tcPr>
            <w:tcW w:w="1119"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color w:val="000000" w:themeColor="text1"/>
                <w:szCs w:val="21"/>
              </w:rPr>
              <w:t>指定</w:t>
            </w:r>
          </w:p>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color w:val="000000" w:themeColor="text1"/>
                <w:szCs w:val="21"/>
              </w:rPr>
              <w:t>必选</w:t>
            </w:r>
          </w:p>
        </w:tc>
      </w:tr>
      <w:tr w:rsidR="00F1740A" w:rsidRPr="00BD4104" w:rsidTr="004332A9">
        <w:trPr>
          <w:cantSplit/>
          <w:trHeight w:val="303"/>
          <w:jc w:val="center"/>
        </w:trPr>
        <w:tc>
          <w:tcPr>
            <w:tcW w:w="1838" w:type="dxa"/>
            <w:gridSpan w:val="2"/>
            <w:vMerge w:val="restart"/>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sidRPr="00BD4104">
              <w:rPr>
                <w:rFonts w:ascii="Times New Roman" w:eastAsia="宋体" w:hAnsi="宋体" w:cs="Times New Roman" w:hint="eastAsia"/>
                <w:color w:val="000000"/>
                <w:szCs w:val="21"/>
              </w:rPr>
              <w:t>补修课</w:t>
            </w:r>
          </w:p>
        </w:tc>
        <w:tc>
          <w:tcPr>
            <w:tcW w:w="2236" w:type="dxa"/>
            <w:shd w:val="clear" w:color="auto" w:fill="FFFFFF"/>
            <w:vAlign w:val="center"/>
          </w:tcPr>
          <w:p w:rsidR="00F1740A" w:rsidRPr="00F260CF" w:rsidRDefault="00F1740A" w:rsidP="00FA27D8">
            <w:pPr>
              <w:adjustRightInd w:val="0"/>
              <w:snapToGrid w:val="0"/>
              <w:jc w:val="center"/>
              <w:rPr>
                <w:rFonts w:ascii="Times New Roman" w:eastAsia="宋体" w:hAnsi="宋体" w:cs="Times New Roman"/>
                <w:color w:val="000000" w:themeColor="text1"/>
                <w:szCs w:val="21"/>
              </w:rPr>
            </w:pPr>
            <w:r w:rsidRPr="00F260CF">
              <w:rPr>
                <w:rFonts w:ascii="Times New Roman" w:eastAsia="宋体" w:hAnsi="宋体" w:cs="Times New Roman" w:hint="eastAsia"/>
                <w:color w:val="000000" w:themeColor="text1"/>
                <w:szCs w:val="21"/>
              </w:rPr>
              <w:t>传播理论</w:t>
            </w:r>
          </w:p>
        </w:tc>
        <w:tc>
          <w:tcPr>
            <w:tcW w:w="5189" w:type="dxa"/>
            <w:gridSpan w:val="5"/>
            <w:vMerge w:val="restart"/>
            <w:shd w:val="clear" w:color="auto" w:fill="FFFFFF"/>
            <w:vAlign w:val="center"/>
          </w:tcPr>
          <w:p w:rsidR="00F1740A" w:rsidRPr="00F260CF" w:rsidRDefault="00F1740A" w:rsidP="00FA27D8">
            <w:pPr>
              <w:adjustRightInd w:val="0"/>
              <w:snapToGrid w:val="0"/>
              <w:spacing w:line="360" w:lineRule="auto"/>
              <w:ind w:firstLineChars="200" w:firstLine="420"/>
              <w:jc w:val="center"/>
              <w:rPr>
                <w:rFonts w:ascii="Times New Roman" w:eastAsia="宋体" w:hAnsi="Times New Roman" w:cs="Times New Roman"/>
                <w:color w:val="000000" w:themeColor="text1"/>
                <w:sz w:val="24"/>
                <w:szCs w:val="21"/>
              </w:rPr>
            </w:pPr>
            <w:r w:rsidRPr="00F260CF">
              <w:rPr>
                <w:rFonts w:ascii="Times New Roman" w:eastAsia="宋体" w:hAnsi="宋体" w:cs="Times New Roman" w:hint="eastAsia"/>
                <w:color w:val="000000" w:themeColor="text1"/>
                <w:szCs w:val="21"/>
              </w:rPr>
              <w:t>跨学科专业学生需补修不少于</w:t>
            </w:r>
            <w:r w:rsidRPr="00F260CF">
              <w:rPr>
                <w:rFonts w:ascii="Times New Roman" w:eastAsia="宋体" w:hAnsi="宋体" w:cs="Times New Roman" w:hint="eastAsia"/>
                <w:color w:val="000000" w:themeColor="text1"/>
                <w:szCs w:val="21"/>
              </w:rPr>
              <w:t>2</w:t>
            </w:r>
            <w:r w:rsidRPr="00F260CF">
              <w:rPr>
                <w:rFonts w:ascii="Times New Roman" w:eastAsia="宋体" w:hAnsi="宋体" w:cs="Times New Roman" w:hint="eastAsia"/>
                <w:color w:val="000000" w:themeColor="text1"/>
                <w:szCs w:val="21"/>
              </w:rPr>
              <w:t>门，不记学分。</w:t>
            </w:r>
          </w:p>
        </w:tc>
      </w:tr>
      <w:tr w:rsidR="00F1740A" w:rsidRPr="00BD4104" w:rsidTr="00FA27D8">
        <w:trPr>
          <w:cantSplit/>
          <w:trHeight w:val="189"/>
          <w:jc w:val="center"/>
        </w:trPr>
        <w:tc>
          <w:tcPr>
            <w:tcW w:w="1838" w:type="dxa"/>
            <w:gridSpan w:val="2"/>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shd w:val="clear" w:color="auto" w:fill="FFFFFF"/>
            <w:vAlign w:val="center"/>
          </w:tcPr>
          <w:p w:rsidR="00F1740A" w:rsidRPr="00BD4104" w:rsidRDefault="00F1740A" w:rsidP="00FA27D8">
            <w:pPr>
              <w:adjustRightInd w:val="0"/>
              <w:snapToGrid w:val="0"/>
              <w:rPr>
                <w:rFonts w:ascii="Times New Roman" w:eastAsia="宋体" w:hAnsi="宋体" w:cs="Times New Roman"/>
                <w:color w:val="00B050"/>
                <w:szCs w:val="21"/>
              </w:rPr>
            </w:pPr>
            <w:r w:rsidRPr="000441D7">
              <w:rPr>
                <w:rFonts w:ascii="Times New Roman" w:eastAsia="宋体" w:hAnsi="宋体" w:cs="Times New Roman"/>
                <w:color w:val="000000" w:themeColor="text1"/>
                <w:szCs w:val="21"/>
              </w:rPr>
              <w:t>Web</w:t>
            </w:r>
            <w:r w:rsidRPr="000441D7">
              <w:rPr>
                <w:rFonts w:ascii="Times New Roman" w:eastAsia="宋体" w:hAnsi="宋体" w:cs="Times New Roman"/>
                <w:color w:val="000000" w:themeColor="text1"/>
                <w:szCs w:val="21"/>
              </w:rPr>
              <w:t>技术原理与应用</w:t>
            </w:r>
          </w:p>
        </w:tc>
        <w:tc>
          <w:tcPr>
            <w:tcW w:w="5189" w:type="dxa"/>
            <w:gridSpan w:val="5"/>
            <w:vMerge/>
            <w:shd w:val="clear" w:color="auto" w:fill="FFFFFF"/>
            <w:vAlign w:val="center"/>
          </w:tcPr>
          <w:p w:rsidR="00F1740A" w:rsidRPr="00BD4104" w:rsidRDefault="00F1740A" w:rsidP="00FA27D8">
            <w:pPr>
              <w:adjustRightInd w:val="0"/>
              <w:snapToGrid w:val="0"/>
              <w:spacing w:line="360" w:lineRule="auto"/>
              <w:ind w:firstLineChars="200" w:firstLine="420"/>
              <w:rPr>
                <w:rFonts w:ascii="Times New Roman" w:eastAsia="宋体" w:hAnsi="宋体" w:cs="Times New Roman"/>
                <w:color w:val="000000"/>
                <w:szCs w:val="21"/>
              </w:rPr>
            </w:pPr>
          </w:p>
        </w:tc>
      </w:tr>
      <w:tr w:rsidR="00F1740A" w:rsidRPr="00BD4104" w:rsidTr="00FA27D8">
        <w:trPr>
          <w:cantSplit/>
          <w:trHeight w:val="394"/>
          <w:jc w:val="center"/>
        </w:trPr>
        <w:tc>
          <w:tcPr>
            <w:tcW w:w="1838" w:type="dxa"/>
            <w:gridSpan w:val="2"/>
            <w:vMerge w:val="restart"/>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r>
              <w:rPr>
                <w:rFonts w:ascii="Times New Roman" w:eastAsia="宋体" w:hAnsi="宋体" w:cs="Times New Roman" w:hint="eastAsia"/>
                <w:color w:val="000000"/>
                <w:szCs w:val="21"/>
              </w:rPr>
              <w:t>必修环节</w:t>
            </w:r>
          </w:p>
        </w:tc>
        <w:tc>
          <w:tcPr>
            <w:tcW w:w="2236" w:type="dxa"/>
            <w:shd w:val="clear" w:color="auto" w:fill="FFFFFF"/>
            <w:vAlign w:val="center"/>
          </w:tcPr>
          <w:p w:rsidR="00F1740A" w:rsidRPr="00BB3897" w:rsidRDefault="00F1740A" w:rsidP="00FA27D8">
            <w:pPr>
              <w:jc w:val="center"/>
              <w:rPr>
                <w:rFonts w:ascii="Times New Roman" w:hAnsi="Times New Roman"/>
                <w:color w:val="000000"/>
              </w:rPr>
            </w:pPr>
            <w:r w:rsidRPr="008D0EEF">
              <w:rPr>
                <w:rFonts w:ascii="Times New Roman" w:hAnsi="宋体"/>
                <w:color w:val="000000"/>
                <w:szCs w:val="21"/>
              </w:rPr>
              <w:t>文献研读</w:t>
            </w:r>
          </w:p>
        </w:tc>
        <w:tc>
          <w:tcPr>
            <w:tcW w:w="2501" w:type="dxa"/>
            <w:shd w:val="clear" w:color="auto" w:fill="FFFFFF"/>
            <w:vAlign w:val="center"/>
          </w:tcPr>
          <w:p w:rsidR="00F1740A" w:rsidRPr="008D0EEF" w:rsidRDefault="00F1740A" w:rsidP="00FA27D8">
            <w:pPr>
              <w:jc w:val="center"/>
              <w:rPr>
                <w:rFonts w:ascii="Times New Roman" w:hAnsi="Times New Roman"/>
                <w:color w:val="000000"/>
                <w:szCs w:val="21"/>
              </w:rPr>
            </w:pPr>
            <w:r w:rsidRPr="008D0EEF">
              <w:rPr>
                <w:rFonts w:ascii="Times New Roman" w:hAnsi="Times New Roman"/>
                <w:color w:val="000000"/>
                <w:szCs w:val="21"/>
              </w:rPr>
              <w:t>Literature Study</w:t>
            </w:r>
          </w:p>
        </w:tc>
        <w:tc>
          <w:tcPr>
            <w:tcW w:w="850" w:type="dxa"/>
            <w:shd w:val="clear" w:color="auto" w:fill="FFFFFF"/>
            <w:vAlign w:val="center"/>
          </w:tcPr>
          <w:p w:rsidR="00F1740A" w:rsidRPr="00C32087" w:rsidRDefault="00F1740A" w:rsidP="00C32087">
            <w:pPr>
              <w:adjustRightInd w:val="0"/>
              <w:snapToGrid w:val="0"/>
              <w:jc w:val="center"/>
              <w:rPr>
                <w:rFonts w:ascii="Times New Roman" w:eastAsia="宋体" w:hAnsi="Times New Roman" w:cs="Times New Roman"/>
                <w:color w:val="000000" w:themeColor="text1"/>
                <w:szCs w:val="21"/>
              </w:rPr>
            </w:pPr>
            <w:r w:rsidRPr="00C32087">
              <w:rPr>
                <w:rFonts w:ascii="Times New Roman" w:eastAsia="宋体" w:hAnsi="Times New Roman" w:cs="Times New Roman" w:hint="eastAsia"/>
                <w:color w:val="000000" w:themeColor="text1"/>
                <w:szCs w:val="21"/>
              </w:rPr>
              <w:t>1</w:t>
            </w:r>
          </w:p>
        </w:tc>
        <w:tc>
          <w:tcPr>
            <w:tcW w:w="1838" w:type="dxa"/>
            <w:gridSpan w:val="3"/>
            <w:vMerge w:val="restart"/>
            <w:shd w:val="clear" w:color="auto" w:fill="FFFFFF"/>
            <w:vAlign w:val="center"/>
          </w:tcPr>
          <w:p w:rsidR="00F1740A" w:rsidRPr="00BD4104" w:rsidRDefault="00F1740A" w:rsidP="00FA27D8">
            <w:pPr>
              <w:adjustRightInd w:val="0"/>
              <w:snapToGrid w:val="0"/>
              <w:spacing w:line="360" w:lineRule="auto"/>
              <w:ind w:firstLineChars="200" w:firstLine="420"/>
              <w:rPr>
                <w:rFonts w:ascii="Times New Roman" w:eastAsia="宋体" w:hAnsi="宋体" w:cs="Times New Roman"/>
                <w:color w:val="000000"/>
                <w:szCs w:val="21"/>
              </w:rPr>
            </w:pPr>
          </w:p>
        </w:tc>
      </w:tr>
      <w:tr w:rsidR="00F1740A" w:rsidRPr="00BD4104" w:rsidTr="00FA27D8">
        <w:trPr>
          <w:cantSplit/>
          <w:trHeight w:val="413"/>
          <w:jc w:val="center"/>
        </w:trPr>
        <w:tc>
          <w:tcPr>
            <w:tcW w:w="1838" w:type="dxa"/>
            <w:gridSpan w:val="2"/>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shd w:val="clear" w:color="auto" w:fill="FFFFFF"/>
            <w:vAlign w:val="center"/>
          </w:tcPr>
          <w:p w:rsidR="00F1740A" w:rsidRPr="008D0EEF" w:rsidRDefault="00F1740A" w:rsidP="00FA27D8">
            <w:pPr>
              <w:jc w:val="center"/>
              <w:rPr>
                <w:rFonts w:ascii="Times New Roman" w:hAnsi="宋体"/>
                <w:color w:val="000000"/>
                <w:szCs w:val="21"/>
              </w:rPr>
            </w:pPr>
            <w:r w:rsidRPr="008D0EEF">
              <w:rPr>
                <w:rFonts w:ascii="Times New Roman" w:hAnsi="宋体"/>
                <w:color w:val="000000"/>
                <w:szCs w:val="21"/>
              </w:rPr>
              <w:t>学术讲座</w:t>
            </w:r>
          </w:p>
        </w:tc>
        <w:tc>
          <w:tcPr>
            <w:tcW w:w="2501" w:type="dxa"/>
            <w:shd w:val="clear" w:color="auto" w:fill="FFFFFF"/>
            <w:vAlign w:val="center"/>
          </w:tcPr>
          <w:p w:rsidR="00F1740A" w:rsidRPr="008D0EEF" w:rsidRDefault="00F1740A" w:rsidP="00FA27D8">
            <w:pPr>
              <w:jc w:val="center"/>
              <w:rPr>
                <w:rFonts w:ascii="Times New Roman" w:hAnsi="Times New Roman"/>
                <w:color w:val="000000"/>
                <w:szCs w:val="21"/>
              </w:rPr>
            </w:pPr>
            <w:r w:rsidRPr="008D0EEF">
              <w:rPr>
                <w:rFonts w:ascii="Times New Roman" w:hAnsi="Times New Roman"/>
                <w:color w:val="000000"/>
                <w:szCs w:val="21"/>
              </w:rPr>
              <w:t>Academic Lecture</w:t>
            </w:r>
          </w:p>
        </w:tc>
        <w:tc>
          <w:tcPr>
            <w:tcW w:w="850" w:type="dxa"/>
            <w:shd w:val="clear" w:color="auto" w:fill="FFFFFF"/>
            <w:vAlign w:val="center"/>
          </w:tcPr>
          <w:p w:rsidR="00F1740A" w:rsidRPr="00C32087" w:rsidRDefault="00F1740A" w:rsidP="00C32087">
            <w:pPr>
              <w:adjustRightInd w:val="0"/>
              <w:snapToGrid w:val="0"/>
              <w:jc w:val="center"/>
              <w:rPr>
                <w:rFonts w:ascii="Times New Roman" w:eastAsia="宋体" w:hAnsi="Times New Roman" w:cs="Times New Roman"/>
                <w:color w:val="000000" w:themeColor="text1"/>
                <w:szCs w:val="21"/>
              </w:rPr>
            </w:pPr>
            <w:r w:rsidRPr="00C32087">
              <w:rPr>
                <w:rFonts w:ascii="Times New Roman" w:eastAsia="宋体" w:hAnsi="Times New Roman" w:cs="Times New Roman" w:hint="eastAsia"/>
                <w:color w:val="000000" w:themeColor="text1"/>
                <w:szCs w:val="21"/>
              </w:rPr>
              <w:t>1</w:t>
            </w:r>
          </w:p>
        </w:tc>
        <w:tc>
          <w:tcPr>
            <w:tcW w:w="1838" w:type="dxa"/>
            <w:gridSpan w:val="3"/>
            <w:vMerge/>
            <w:shd w:val="clear" w:color="auto" w:fill="FFFFFF"/>
            <w:vAlign w:val="center"/>
          </w:tcPr>
          <w:p w:rsidR="00F1740A" w:rsidRPr="00BD4104" w:rsidRDefault="00F1740A" w:rsidP="00FA27D8">
            <w:pPr>
              <w:adjustRightInd w:val="0"/>
              <w:snapToGrid w:val="0"/>
              <w:spacing w:line="360" w:lineRule="auto"/>
              <w:ind w:firstLineChars="200" w:firstLine="420"/>
              <w:rPr>
                <w:rFonts w:ascii="Times New Roman" w:eastAsia="宋体" w:hAnsi="宋体" w:cs="Times New Roman"/>
                <w:color w:val="000000"/>
                <w:szCs w:val="21"/>
              </w:rPr>
            </w:pPr>
          </w:p>
        </w:tc>
      </w:tr>
      <w:tr w:rsidR="00F1740A" w:rsidRPr="00BD4104" w:rsidTr="004332A9">
        <w:trPr>
          <w:cantSplit/>
          <w:trHeight w:val="295"/>
          <w:jc w:val="center"/>
        </w:trPr>
        <w:tc>
          <w:tcPr>
            <w:tcW w:w="1838" w:type="dxa"/>
            <w:gridSpan w:val="2"/>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shd w:val="clear" w:color="auto" w:fill="FFFFFF"/>
            <w:vAlign w:val="center"/>
          </w:tcPr>
          <w:p w:rsidR="00F1740A" w:rsidRPr="008D0EEF" w:rsidRDefault="00F1740A" w:rsidP="00FA27D8">
            <w:pPr>
              <w:jc w:val="center"/>
              <w:rPr>
                <w:rFonts w:ascii="Times New Roman" w:hAnsi="宋体"/>
                <w:color w:val="000000"/>
                <w:szCs w:val="21"/>
              </w:rPr>
            </w:pPr>
            <w:r w:rsidRPr="008D0EEF">
              <w:rPr>
                <w:rFonts w:ascii="Times New Roman" w:hAnsi="宋体"/>
                <w:color w:val="000000"/>
                <w:szCs w:val="21"/>
              </w:rPr>
              <w:t>中期考核</w:t>
            </w:r>
          </w:p>
        </w:tc>
        <w:tc>
          <w:tcPr>
            <w:tcW w:w="2501" w:type="dxa"/>
            <w:shd w:val="clear" w:color="auto" w:fill="FFFFFF"/>
            <w:vAlign w:val="center"/>
          </w:tcPr>
          <w:p w:rsidR="00F1740A" w:rsidRPr="008D0EEF" w:rsidRDefault="00F1740A" w:rsidP="00FA27D8">
            <w:pPr>
              <w:jc w:val="center"/>
              <w:rPr>
                <w:rFonts w:ascii="Times New Roman" w:hAnsi="Times New Roman"/>
                <w:color w:val="000000"/>
                <w:szCs w:val="21"/>
              </w:rPr>
            </w:pPr>
            <w:r w:rsidRPr="008D0EEF">
              <w:rPr>
                <w:rFonts w:ascii="Times New Roman" w:hAnsi="Times New Roman"/>
                <w:color w:val="000000"/>
                <w:szCs w:val="21"/>
              </w:rPr>
              <w:t xml:space="preserve"> Mid-term Examination </w:t>
            </w:r>
          </w:p>
        </w:tc>
        <w:tc>
          <w:tcPr>
            <w:tcW w:w="850" w:type="dxa"/>
            <w:shd w:val="clear" w:color="auto" w:fill="FFFFFF"/>
            <w:vAlign w:val="center"/>
          </w:tcPr>
          <w:p w:rsidR="00F1740A" w:rsidRPr="00C32087" w:rsidRDefault="00F1740A" w:rsidP="00C32087">
            <w:pPr>
              <w:adjustRightInd w:val="0"/>
              <w:snapToGrid w:val="0"/>
              <w:jc w:val="center"/>
              <w:rPr>
                <w:rFonts w:ascii="Times New Roman" w:eastAsia="宋体" w:hAnsi="Times New Roman" w:cs="Times New Roman"/>
                <w:color w:val="000000" w:themeColor="text1"/>
                <w:szCs w:val="21"/>
              </w:rPr>
            </w:pPr>
            <w:r w:rsidRPr="00C32087">
              <w:rPr>
                <w:rFonts w:ascii="Times New Roman" w:eastAsia="宋体" w:hAnsi="Times New Roman" w:cs="Times New Roman" w:hint="eastAsia"/>
                <w:color w:val="000000" w:themeColor="text1"/>
                <w:szCs w:val="21"/>
              </w:rPr>
              <w:t>1</w:t>
            </w:r>
          </w:p>
        </w:tc>
        <w:tc>
          <w:tcPr>
            <w:tcW w:w="1838" w:type="dxa"/>
            <w:gridSpan w:val="3"/>
            <w:vMerge/>
            <w:shd w:val="clear" w:color="auto" w:fill="FFFFFF"/>
            <w:vAlign w:val="center"/>
          </w:tcPr>
          <w:p w:rsidR="00F1740A" w:rsidRPr="00BD4104" w:rsidRDefault="00F1740A" w:rsidP="00FA27D8">
            <w:pPr>
              <w:adjustRightInd w:val="0"/>
              <w:snapToGrid w:val="0"/>
              <w:spacing w:line="360" w:lineRule="auto"/>
              <w:ind w:firstLineChars="200" w:firstLine="420"/>
              <w:rPr>
                <w:rFonts w:ascii="Times New Roman" w:eastAsia="宋体" w:hAnsi="宋体" w:cs="Times New Roman"/>
                <w:color w:val="000000"/>
                <w:szCs w:val="21"/>
              </w:rPr>
            </w:pPr>
          </w:p>
        </w:tc>
      </w:tr>
      <w:tr w:rsidR="00F1740A" w:rsidRPr="00BD4104" w:rsidTr="00FA27D8">
        <w:trPr>
          <w:cantSplit/>
          <w:trHeight w:val="397"/>
          <w:jc w:val="center"/>
        </w:trPr>
        <w:tc>
          <w:tcPr>
            <w:tcW w:w="1838" w:type="dxa"/>
            <w:gridSpan w:val="2"/>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shd w:val="clear" w:color="auto" w:fill="FFFFFF"/>
            <w:vAlign w:val="center"/>
          </w:tcPr>
          <w:p w:rsidR="00F1740A" w:rsidRPr="008D0EEF" w:rsidRDefault="00F1740A" w:rsidP="00FA27D8">
            <w:pPr>
              <w:jc w:val="center"/>
              <w:rPr>
                <w:rFonts w:ascii="Times New Roman" w:hAnsi="宋体"/>
                <w:color w:val="000000"/>
                <w:szCs w:val="21"/>
              </w:rPr>
            </w:pPr>
            <w:r w:rsidRPr="008D0EEF">
              <w:rPr>
                <w:rFonts w:ascii="Times New Roman" w:hAnsi="宋体"/>
                <w:color w:val="000000"/>
                <w:szCs w:val="21"/>
              </w:rPr>
              <w:t>科研训练</w:t>
            </w:r>
          </w:p>
        </w:tc>
        <w:tc>
          <w:tcPr>
            <w:tcW w:w="2501" w:type="dxa"/>
            <w:shd w:val="clear" w:color="auto" w:fill="FFFFFF"/>
            <w:vAlign w:val="center"/>
          </w:tcPr>
          <w:p w:rsidR="00F1740A" w:rsidRPr="008D0EEF" w:rsidRDefault="00F1740A" w:rsidP="00FA27D8">
            <w:pPr>
              <w:jc w:val="center"/>
              <w:rPr>
                <w:rFonts w:ascii="Times New Roman" w:hAnsi="Times New Roman"/>
                <w:color w:val="000000"/>
                <w:szCs w:val="21"/>
              </w:rPr>
            </w:pPr>
            <w:r w:rsidRPr="008D0EEF">
              <w:rPr>
                <w:rFonts w:ascii="Times New Roman" w:hAnsi="Times New Roman"/>
                <w:color w:val="000000"/>
                <w:szCs w:val="21"/>
              </w:rPr>
              <w:t>Research Training</w:t>
            </w:r>
          </w:p>
        </w:tc>
        <w:tc>
          <w:tcPr>
            <w:tcW w:w="850" w:type="dxa"/>
            <w:shd w:val="clear" w:color="auto" w:fill="FFFFFF"/>
            <w:vAlign w:val="center"/>
          </w:tcPr>
          <w:p w:rsidR="00F1740A" w:rsidRPr="00C32087" w:rsidRDefault="00F1740A" w:rsidP="00C32087">
            <w:pPr>
              <w:adjustRightInd w:val="0"/>
              <w:snapToGrid w:val="0"/>
              <w:jc w:val="center"/>
              <w:rPr>
                <w:rFonts w:ascii="Times New Roman" w:eastAsia="宋体" w:hAnsi="Times New Roman" w:cs="Times New Roman"/>
                <w:color w:val="000000" w:themeColor="text1"/>
                <w:szCs w:val="21"/>
              </w:rPr>
            </w:pPr>
            <w:r w:rsidRPr="00C32087">
              <w:rPr>
                <w:rFonts w:ascii="Times New Roman" w:eastAsia="宋体" w:hAnsi="Times New Roman" w:cs="Times New Roman" w:hint="eastAsia"/>
                <w:color w:val="000000" w:themeColor="text1"/>
                <w:szCs w:val="21"/>
              </w:rPr>
              <w:t>1</w:t>
            </w:r>
          </w:p>
        </w:tc>
        <w:tc>
          <w:tcPr>
            <w:tcW w:w="1838" w:type="dxa"/>
            <w:gridSpan w:val="3"/>
            <w:vMerge/>
            <w:shd w:val="clear" w:color="auto" w:fill="FFFFFF"/>
            <w:vAlign w:val="center"/>
          </w:tcPr>
          <w:p w:rsidR="00F1740A" w:rsidRPr="00BD4104" w:rsidRDefault="00F1740A" w:rsidP="00FA27D8">
            <w:pPr>
              <w:adjustRightInd w:val="0"/>
              <w:snapToGrid w:val="0"/>
              <w:spacing w:line="360" w:lineRule="auto"/>
              <w:ind w:firstLineChars="200" w:firstLine="420"/>
              <w:rPr>
                <w:rFonts w:ascii="Times New Roman" w:eastAsia="宋体" w:hAnsi="宋体" w:cs="Times New Roman"/>
                <w:color w:val="000000"/>
                <w:szCs w:val="21"/>
              </w:rPr>
            </w:pPr>
          </w:p>
        </w:tc>
      </w:tr>
      <w:tr w:rsidR="00F1740A" w:rsidRPr="00BD4104" w:rsidTr="004332A9">
        <w:trPr>
          <w:cantSplit/>
          <w:trHeight w:val="307"/>
          <w:jc w:val="center"/>
        </w:trPr>
        <w:tc>
          <w:tcPr>
            <w:tcW w:w="1838" w:type="dxa"/>
            <w:gridSpan w:val="2"/>
            <w:vMerge/>
            <w:shd w:val="clear" w:color="auto" w:fill="FFFFFF"/>
            <w:vAlign w:val="center"/>
          </w:tcPr>
          <w:p w:rsidR="00F1740A" w:rsidRPr="00BD4104" w:rsidRDefault="00F1740A" w:rsidP="00FA27D8">
            <w:pPr>
              <w:adjustRightInd w:val="0"/>
              <w:snapToGrid w:val="0"/>
              <w:jc w:val="center"/>
              <w:rPr>
                <w:rFonts w:ascii="Times New Roman" w:eastAsia="宋体" w:hAnsi="宋体" w:cs="Times New Roman"/>
                <w:color w:val="000000"/>
                <w:szCs w:val="21"/>
              </w:rPr>
            </w:pPr>
          </w:p>
        </w:tc>
        <w:tc>
          <w:tcPr>
            <w:tcW w:w="2236" w:type="dxa"/>
            <w:shd w:val="clear" w:color="auto" w:fill="FFFFFF"/>
            <w:vAlign w:val="center"/>
          </w:tcPr>
          <w:p w:rsidR="00F1740A" w:rsidRPr="008D0EEF" w:rsidRDefault="00F1740A" w:rsidP="00FA27D8">
            <w:pPr>
              <w:jc w:val="center"/>
              <w:rPr>
                <w:rFonts w:ascii="Times New Roman" w:hAnsi="宋体"/>
                <w:color w:val="000000"/>
                <w:szCs w:val="21"/>
              </w:rPr>
            </w:pPr>
            <w:r w:rsidRPr="008D0EEF">
              <w:rPr>
                <w:rFonts w:ascii="Times New Roman" w:hAnsi="宋体"/>
                <w:color w:val="000000"/>
                <w:szCs w:val="21"/>
              </w:rPr>
              <w:t>社会实践</w:t>
            </w:r>
          </w:p>
        </w:tc>
        <w:tc>
          <w:tcPr>
            <w:tcW w:w="2501" w:type="dxa"/>
            <w:shd w:val="clear" w:color="auto" w:fill="FFFFFF"/>
            <w:vAlign w:val="center"/>
          </w:tcPr>
          <w:p w:rsidR="00F1740A" w:rsidRPr="008D0EEF" w:rsidRDefault="00F1740A" w:rsidP="00FA27D8">
            <w:pPr>
              <w:jc w:val="center"/>
              <w:rPr>
                <w:rFonts w:ascii="Times New Roman" w:hAnsi="Times New Roman"/>
                <w:color w:val="000000"/>
                <w:szCs w:val="21"/>
              </w:rPr>
            </w:pPr>
            <w:r w:rsidRPr="008D0EEF">
              <w:rPr>
                <w:rFonts w:ascii="Times New Roman" w:hAnsi="Times New Roman"/>
                <w:color w:val="000000"/>
                <w:szCs w:val="21"/>
              </w:rPr>
              <w:t>Practical Training</w:t>
            </w:r>
          </w:p>
        </w:tc>
        <w:tc>
          <w:tcPr>
            <w:tcW w:w="850" w:type="dxa"/>
            <w:shd w:val="clear" w:color="auto" w:fill="FFFFFF"/>
            <w:vAlign w:val="center"/>
          </w:tcPr>
          <w:p w:rsidR="00F1740A" w:rsidRPr="00C32087" w:rsidRDefault="00F1740A" w:rsidP="00C32087">
            <w:pPr>
              <w:adjustRightInd w:val="0"/>
              <w:snapToGrid w:val="0"/>
              <w:jc w:val="center"/>
              <w:rPr>
                <w:rFonts w:ascii="Times New Roman" w:eastAsia="宋体" w:hAnsi="Times New Roman" w:cs="Times New Roman"/>
                <w:color w:val="000000" w:themeColor="text1"/>
                <w:szCs w:val="21"/>
              </w:rPr>
            </w:pPr>
            <w:r w:rsidRPr="00C32087">
              <w:rPr>
                <w:rFonts w:ascii="Times New Roman" w:eastAsia="宋体" w:hAnsi="Times New Roman" w:cs="Times New Roman" w:hint="eastAsia"/>
                <w:color w:val="000000" w:themeColor="text1"/>
                <w:szCs w:val="21"/>
              </w:rPr>
              <w:t>1</w:t>
            </w:r>
          </w:p>
        </w:tc>
        <w:tc>
          <w:tcPr>
            <w:tcW w:w="1838" w:type="dxa"/>
            <w:gridSpan w:val="3"/>
            <w:vMerge/>
            <w:shd w:val="clear" w:color="auto" w:fill="FFFFFF"/>
            <w:vAlign w:val="center"/>
          </w:tcPr>
          <w:p w:rsidR="00F1740A" w:rsidRPr="00BD4104" w:rsidRDefault="00F1740A" w:rsidP="00FA27D8">
            <w:pPr>
              <w:adjustRightInd w:val="0"/>
              <w:snapToGrid w:val="0"/>
              <w:spacing w:line="360" w:lineRule="auto"/>
              <w:ind w:firstLineChars="200" w:firstLine="420"/>
              <w:rPr>
                <w:rFonts w:ascii="Times New Roman" w:eastAsia="宋体" w:hAnsi="宋体" w:cs="Times New Roman"/>
                <w:color w:val="000000"/>
                <w:szCs w:val="21"/>
              </w:rPr>
            </w:pPr>
          </w:p>
        </w:tc>
      </w:tr>
    </w:tbl>
    <w:p w:rsidR="00F1740A" w:rsidRDefault="00F1740A"/>
    <w:sectPr w:rsidR="00F1740A" w:rsidSect="00B31F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33" w:rsidRDefault="00724533" w:rsidP="00DF1ADD">
      <w:r>
        <w:separator/>
      </w:r>
    </w:p>
  </w:endnote>
  <w:endnote w:type="continuationSeparator" w:id="1">
    <w:p w:rsidR="00724533" w:rsidRDefault="00724533" w:rsidP="00DF1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33" w:rsidRDefault="00724533" w:rsidP="00DF1ADD">
      <w:r>
        <w:separator/>
      </w:r>
    </w:p>
  </w:footnote>
  <w:footnote w:type="continuationSeparator" w:id="1">
    <w:p w:rsidR="00724533" w:rsidRDefault="00724533" w:rsidP="00DF1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8B5"/>
    <w:rsid w:val="0001253E"/>
    <w:rsid w:val="00084E2E"/>
    <w:rsid w:val="00092E65"/>
    <w:rsid w:val="000A75D6"/>
    <w:rsid w:val="001837F6"/>
    <w:rsid w:val="00367608"/>
    <w:rsid w:val="003D3D3D"/>
    <w:rsid w:val="004332A9"/>
    <w:rsid w:val="00462678"/>
    <w:rsid w:val="006A6AA2"/>
    <w:rsid w:val="00715A48"/>
    <w:rsid w:val="00716D7F"/>
    <w:rsid w:val="00724533"/>
    <w:rsid w:val="00732A51"/>
    <w:rsid w:val="00762527"/>
    <w:rsid w:val="007E2DE6"/>
    <w:rsid w:val="007F44C3"/>
    <w:rsid w:val="00827154"/>
    <w:rsid w:val="00832114"/>
    <w:rsid w:val="00854DB5"/>
    <w:rsid w:val="00937769"/>
    <w:rsid w:val="00956C75"/>
    <w:rsid w:val="009D5A8A"/>
    <w:rsid w:val="00AD10DB"/>
    <w:rsid w:val="00B31FC6"/>
    <w:rsid w:val="00B776A3"/>
    <w:rsid w:val="00C132DA"/>
    <w:rsid w:val="00C138B5"/>
    <w:rsid w:val="00C32087"/>
    <w:rsid w:val="00C70630"/>
    <w:rsid w:val="00CD7928"/>
    <w:rsid w:val="00D01802"/>
    <w:rsid w:val="00DD2881"/>
    <w:rsid w:val="00DF1ADD"/>
    <w:rsid w:val="00E34488"/>
    <w:rsid w:val="00EE4375"/>
    <w:rsid w:val="00EE5FFC"/>
    <w:rsid w:val="00F1740A"/>
    <w:rsid w:val="00F43FE0"/>
    <w:rsid w:val="00F5033D"/>
    <w:rsid w:val="00FA6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ADD"/>
    <w:rPr>
      <w:sz w:val="18"/>
      <w:szCs w:val="18"/>
    </w:rPr>
  </w:style>
  <w:style w:type="paragraph" w:styleId="a4">
    <w:name w:val="footer"/>
    <w:basedOn w:val="a"/>
    <w:link w:val="Char0"/>
    <w:uiPriority w:val="99"/>
    <w:unhideWhenUsed/>
    <w:rsid w:val="00DF1ADD"/>
    <w:pPr>
      <w:tabs>
        <w:tab w:val="center" w:pos="4153"/>
        <w:tab w:val="right" w:pos="8306"/>
      </w:tabs>
      <w:snapToGrid w:val="0"/>
      <w:jc w:val="left"/>
    </w:pPr>
    <w:rPr>
      <w:sz w:val="18"/>
      <w:szCs w:val="18"/>
    </w:rPr>
  </w:style>
  <w:style w:type="character" w:customStyle="1" w:styleId="Char0">
    <w:name w:val="页脚 Char"/>
    <w:basedOn w:val="a0"/>
    <w:link w:val="a4"/>
    <w:uiPriority w:val="99"/>
    <w:rsid w:val="00DF1ADD"/>
    <w:rPr>
      <w:sz w:val="18"/>
      <w:szCs w:val="18"/>
    </w:rPr>
  </w:style>
  <w:style w:type="paragraph" w:styleId="a5">
    <w:name w:val="Balloon Text"/>
    <w:basedOn w:val="a"/>
    <w:link w:val="Char1"/>
    <w:uiPriority w:val="99"/>
    <w:semiHidden/>
    <w:unhideWhenUsed/>
    <w:rsid w:val="004332A9"/>
    <w:rPr>
      <w:sz w:val="18"/>
      <w:szCs w:val="18"/>
    </w:rPr>
  </w:style>
  <w:style w:type="character" w:customStyle="1" w:styleId="Char1">
    <w:name w:val="批注框文本 Char"/>
    <w:basedOn w:val="a0"/>
    <w:link w:val="a5"/>
    <w:uiPriority w:val="99"/>
    <w:semiHidden/>
    <w:rsid w:val="004332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ADD"/>
    <w:rPr>
      <w:sz w:val="18"/>
      <w:szCs w:val="18"/>
    </w:rPr>
  </w:style>
  <w:style w:type="paragraph" w:styleId="a4">
    <w:name w:val="footer"/>
    <w:basedOn w:val="a"/>
    <w:link w:val="Char0"/>
    <w:uiPriority w:val="99"/>
    <w:unhideWhenUsed/>
    <w:rsid w:val="00DF1ADD"/>
    <w:pPr>
      <w:tabs>
        <w:tab w:val="center" w:pos="4153"/>
        <w:tab w:val="right" w:pos="8306"/>
      </w:tabs>
      <w:snapToGrid w:val="0"/>
      <w:jc w:val="left"/>
    </w:pPr>
    <w:rPr>
      <w:sz w:val="18"/>
      <w:szCs w:val="18"/>
    </w:rPr>
  </w:style>
  <w:style w:type="character" w:customStyle="1" w:styleId="Char0">
    <w:name w:val="页脚 Char"/>
    <w:basedOn w:val="a0"/>
    <w:link w:val="a4"/>
    <w:uiPriority w:val="99"/>
    <w:rsid w:val="00DF1ADD"/>
    <w:rPr>
      <w:sz w:val="18"/>
      <w:szCs w:val="18"/>
    </w:rPr>
  </w:style>
  <w:style w:type="paragraph" w:styleId="a5">
    <w:name w:val="Balloon Text"/>
    <w:basedOn w:val="a"/>
    <w:link w:val="Char1"/>
    <w:uiPriority w:val="99"/>
    <w:semiHidden/>
    <w:unhideWhenUsed/>
    <w:rsid w:val="004332A9"/>
    <w:rPr>
      <w:sz w:val="18"/>
      <w:szCs w:val="18"/>
    </w:rPr>
  </w:style>
  <w:style w:type="character" w:customStyle="1" w:styleId="Char1">
    <w:name w:val="批注框文本 Char"/>
    <w:basedOn w:val="a0"/>
    <w:link w:val="a5"/>
    <w:uiPriority w:val="99"/>
    <w:semiHidden/>
    <w:rsid w:val="004332A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17</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7</cp:revision>
  <cp:lastPrinted>2022-04-19T06:18:00Z</cp:lastPrinted>
  <dcterms:created xsi:type="dcterms:W3CDTF">2022-04-19T06:17:00Z</dcterms:created>
  <dcterms:modified xsi:type="dcterms:W3CDTF">2022-09-05T02:49:00Z</dcterms:modified>
</cp:coreProperties>
</file>